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53" w:rsidRPr="009C585D" w:rsidRDefault="00D97353" w:rsidP="009C585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7" o:title="скан_0002"/>
          </v:shape>
        </w:pict>
      </w:r>
    </w:p>
    <w:p w:rsidR="00CC5574" w:rsidRDefault="00CC5574" w:rsidP="009C585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D97353" w:rsidRDefault="00D97353" w:rsidP="009C585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D97353" w:rsidRDefault="00D97353" w:rsidP="009C585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</w:p>
    <w:tbl>
      <w:tblPr>
        <w:tblW w:w="9481" w:type="dxa"/>
        <w:tblLook w:val="0000" w:firstRow="0" w:lastRow="0" w:firstColumn="0" w:lastColumn="0" w:noHBand="0" w:noVBand="0"/>
      </w:tblPr>
      <w:tblGrid>
        <w:gridCol w:w="3736"/>
        <w:gridCol w:w="1826"/>
        <w:gridCol w:w="3919"/>
      </w:tblGrid>
      <w:tr w:rsidR="00D97353" w:rsidRPr="005F4053" w:rsidTr="00850337">
        <w:trPr>
          <w:trHeight w:val="1833"/>
        </w:trPr>
        <w:tc>
          <w:tcPr>
            <w:tcW w:w="3736" w:type="dxa"/>
          </w:tcPr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40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ПРИНЯТО</w:t>
            </w:r>
          </w:p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40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Общим собранием работников,</w:t>
            </w:r>
          </w:p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б/н 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6" w:type="dxa"/>
          </w:tcPr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19" w:type="dxa"/>
          </w:tcPr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40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40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МБУ ДО «ДДТ»</w:t>
            </w:r>
          </w:p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40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 Т.А. Кондратьева</w:t>
            </w:r>
          </w:p>
          <w:p w:rsidR="00D97353" w:rsidRPr="005F4053" w:rsidRDefault="00D97353" w:rsidP="0085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40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 xml:space="preserve">/1 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F4053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D97353" w:rsidRDefault="00D97353" w:rsidP="009C585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D97353" w:rsidRDefault="00D97353" w:rsidP="009C585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0658DC" w:rsidRDefault="00FC5D07" w:rsidP="009C585D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  <w:t xml:space="preserve">ПОЛИТИКА ОБРАБОТКИ ПЕРСОНАЛЬНЫХ ДАННЫХ </w:t>
      </w:r>
    </w:p>
    <w:p w:rsidR="00CC5574" w:rsidRDefault="000658DC" w:rsidP="00CC5574">
      <w:pPr>
        <w:suppressAutoHyphens/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CC5574" w:rsidRPr="00DF2019">
        <w:rPr>
          <w:rFonts w:ascii="Times New Roman" w:hAnsi="Times New Roman"/>
          <w:sz w:val="24"/>
          <w:szCs w:val="24"/>
        </w:rPr>
        <w:t>Муниципально</w:t>
      </w:r>
      <w:r w:rsidR="00CC5574">
        <w:rPr>
          <w:rFonts w:ascii="Times New Roman" w:hAnsi="Times New Roman"/>
          <w:sz w:val="24"/>
          <w:szCs w:val="24"/>
        </w:rPr>
        <w:t>м</w:t>
      </w:r>
      <w:r w:rsidR="00CC5574" w:rsidRPr="00DF2019">
        <w:rPr>
          <w:rFonts w:ascii="Times New Roman" w:hAnsi="Times New Roman"/>
          <w:sz w:val="24"/>
          <w:szCs w:val="24"/>
        </w:rPr>
        <w:t xml:space="preserve"> бюджетно</w:t>
      </w:r>
      <w:r w:rsidR="00CC5574">
        <w:rPr>
          <w:rFonts w:ascii="Times New Roman" w:hAnsi="Times New Roman"/>
          <w:sz w:val="24"/>
          <w:szCs w:val="24"/>
        </w:rPr>
        <w:t>м</w:t>
      </w:r>
      <w:r w:rsidR="00CC5574" w:rsidRPr="00DF2019">
        <w:rPr>
          <w:rFonts w:ascii="Times New Roman" w:hAnsi="Times New Roman"/>
          <w:sz w:val="24"/>
          <w:szCs w:val="24"/>
        </w:rPr>
        <w:t xml:space="preserve"> учреждени</w:t>
      </w:r>
      <w:r w:rsidR="00CC5574">
        <w:rPr>
          <w:rFonts w:ascii="Times New Roman" w:hAnsi="Times New Roman"/>
          <w:sz w:val="24"/>
          <w:szCs w:val="24"/>
        </w:rPr>
        <w:t>и</w:t>
      </w:r>
      <w:r w:rsidR="00CC5574" w:rsidRPr="00DF2019">
        <w:rPr>
          <w:rFonts w:ascii="Times New Roman" w:hAnsi="Times New Roman"/>
          <w:sz w:val="24"/>
          <w:szCs w:val="24"/>
        </w:rPr>
        <w:t xml:space="preserve"> дополнительного  образования «Дом детского творчества» муниципального образования </w:t>
      </w:r>
      <w:r w:rsidR="00CC5574">
        <w:rPr>
          <w:rFonts w:ascii="Times New Roman" w:hAnsi="Times New Roman"/>
          <w:sz w:val="24"/>
          <w:szCs w:val="24"/>
        </w:rPr>
        <w:t xml:space="preserve">«Сусуманский городской округ» </w:t>
      </w:r>
    </w:p>
    <w:p w:rsidR="00CC5574" w:rsidRDefault="00CC5574" w:rsidP="00CC5574">
      <w:pPr>
        <w:suppressAutoHyphens/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77FF3" w:rsidRPr="00CD53E4" w:rsidRDefault="00577FF3" w:rsidP="00CC5574">
      <w:pPr>
        <w:suppressAutoHyphens/>
        <w:spacing w:after="120" w:line="240" w:lineRule="auto"/>
        <w:contextualSpacing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ОБЩИЕ ПОЛОЖЕНИЯ</w:t>
      </w:r>
    </w:p>
    <w:p w:rsidR="00CD53E4" w:rsidRPr="00CD53E4" w:rsidRDefault="00CD53E4" w:rsidP="00CD53E4">
      <w:pPr>
        <w:pStyle w:val="a9"/>
        <w:suppressAutoHyphens/>
        <w:spacing w:after="120" w:line="24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1.1 Политика обработки персональных данных </w:t>
      </w:r>
      <w:r w:rsid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в</w:t>
      </w:r>
      <w:r w:rsidR="000658DC" w:rsidRPr="000658DC">
        <w:t xml:space="preserve"> </w:t>
      </w:r>
      <w:r w:rsidR="000658DC" w:rsidRPr="000658DC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Муниципальном бюджетном учреждении дополнительного  образования «Дом детского творчества» муниципального образования «Сусуманский городской округ» </w:t>
      </w:r>
      <w:r w:rsid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(далее — Политика) определяет основные принципы, цели, условия и способы обработки персональных данных, перечни субъектов и состав обрабатываемых </w:t>
      </w:r>
      <w:r w:rsid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в </w:t>
      </w:r>
      <w:r w:rsidR="000658DC" w:rsidRPr="000658DC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Муниципальном бюджетном учреждении дополнительного  образования «Дом детского творчества» муниципального образования «Сусуманский городской округ» </w:t>
      </w:r>
      <w:r w:rsid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(далее — Организация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) персональных данных, действия и операции, совершаемые с персональными данными, права субъектов персональных данных, а также содержит с</w:t>
      </w:r>
      <w:r w:rsid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ведения о реализуемых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требованиях к защите персональных данных.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1.2. Политика принята </w:t>
      </w: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с целью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1.3. Локальные нормативные акты и иные документы, регламентирующие обработк</w:t>
      </w:r>
      <w:r w:rsid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у персональных данных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, в том числе при их обработке в информационных системах, содержащих персональные да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нные, разрабатываются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с учетом положений Политики.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1.4. В Политике используются следующие основные термины: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автоматизированная обработка персональных данных – обработка персональных </w:t>
      </w: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lastRenderedPageBreak/>
        <w:t>данных с помощью средств вычислительной техники;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77FF3" w:rsidRPr="009C585D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577FF3" w:rsidRDefault="00577FF3" w:rsidP="009C585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CD53E4" w:rsidRPr="009C585D" w:rsidRDefault="00CD53E4" w:rsidP="00CD53E4">
      <w:pPr>
        <w:widowControl w:val="0"/>
        <w:tabs>
          <w:tab w:val="left" w:pos="1134"/>
        </w:tabs>
        <w:suppressAutoHyphens/>
        <w:spacing w:after="0"/>
        <w:ind w:left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CD53E4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1.</w:t>
      </w:r>
      <w:r w:rsidR="00CD53E4"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5. Основные обязанности Организации</w:t>
      </w:r>
      <w:r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:</w:t>
      </w:r>
    </w:p>
    <w:p w:rsidR="00577FF3" w:rsidRPr="009C585D" w:rsidRDefault="00CD53E4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1.5.1. Должностные лица Организации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, в обязанности которых входит обработка запросов и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обращений субъектов персональных данных, обязаны обеспечить каждому субъекту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возможность ознакомления с документами и материалами, содержащими их персональные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данные, если иное не предусмотрено законом, в соответствии с Регламентом реагирования на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запросы субъектов персональных данных.</w:t>
      </w:r>
    </w:p>
    <w:p w:rsidR="00577FF3" w:rsidRDefault="00CD53E4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1.5.2. Организация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обязуется не принимать на основании исключительно автоматизированной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обработки решения, порождающие юридические последствия в отношении субъектов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персональных данных или иным образом затрагивающие их права и законные интересы.</w:t>
      </w:r>
    </w:p>
    <w:p w:rsidR="00CD53E4" w:rsidRPr="009C585D" w:rsidRDefault="00CD53E4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CD53E4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1.6. Права и обязанности субъектов персональных данных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1.6.1. В целях защиты своих персональн</w:t>
      </w:r>
      <w:r w:rsidR="00CD53E4"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ых данных, хранящихся в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, субъект персональных данных имеет право: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получить доступ к своим персональным данным;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получить информацию, касающуюся обработки его персональных данных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</w:t>
      </w:r>
      <w:r w:rsidR="00CC557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 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требовать исключения или исправления неверных или неполных персональных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получать свободный бесплатный доступ к своим персональным данным, включая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право на получение копий любой записи, содержащей персональные данные;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дополнить персональные данные оценочного характера заявлением, выражающим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его собственную точку зрения;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определять своих представителей для защиты своих персональных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lastRenderedPageBreak/>
        <w:t>– требовать сохранения и защиты своей личной и семейной тайны;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</w:t>
      </w:r>
      <w:r w:rsidR="00CC557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 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обжаловать в суде любые неправомерные действия или бездействия Общества при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обработке и защите его персональных данных.</w:t>
      </w:r>
    </w:p>
    <w:p w:rsidR="00577FF3" w:rsidRPr="009C585D" w:rsidRDefault="00CD53E4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1.6.2. Работники Организации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обязаны: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</w:t>
      </w:r>
      <w:r w:rsidR="00CC557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 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в случаях, предусмотренных законом ил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и договором, передавать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достоверные документы, содержащие персональные данные;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не предоставлять неверные персональные данные, а в случае изменений в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персональных данных, обнаружения ошибок или неточностей в них (фамилия, место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жительства и т. д.), незамедлите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льно сообщить об этом в Организацию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CD53E4" w:rsidRDefault="00577FF3" w:rsidP="00CD53E4">
      <w:pPr>
        <w:pStyle w:val="a9"/>
        <w:numPr>
          <w:ilvl w:val="0"/>
          <w:numId w:val="4"/>
        </w:num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ЦЕЛИ СБОРА ПЕРСОНАЛЬНЫХ ДАННЫХ</w:t>
      </w:r>
    </w:p>
    <w:p w:rsidR="00CD53E4" w:rsidRPr="00CD53E4" w:rsidRDefault="00CD53E4" w:rsidP="00CD53E4">
      <w:pPr>
        <w:pStyle w:val="a9"/>
        <w:suppressAutoHyphens/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2.1. Персональ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ные данные обрабатываются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в целях: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2.1.1. обеспечения соблюдения Конституции Российской Федерации, законов и иных нормативных правовых актов Российской Федерации;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2.1.2. регулирования трудовых 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отношений с работниками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2.1.3</w:t>
      </w:r>
      <w:r w:rsidR="00CC557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.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подготовки, заключения, исполнения и прекращения договоров с контрагентами;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2.1.4.</w:t>
      </w:r>
      <w:r w:rsidR="00CC557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 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исполнения судебных актов, актов других органов или должностных лиц, подлежащих исполнению в соответствии с законодательством Российской Федерации об исполнительном производстве;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2.1.5. осуществления прав и законных и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нтересов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 в рамках осуществления видов деятельности, предусмотренных Уставом и иными локальн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ыми нормативными актами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2.1.6. в иных законных целях.</w:t>
      </w:r>
    </w:p>
    <w:p w:rsidR="00577FF3" w:rsidRPr="009C585D" w:rsidRDefault="00CD53E4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 Организация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осуществляет обработку персона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льных данных работников Организации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и других субъектов персональных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данных, не состоящих с Организацией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в трудовых отношениях, в соответствии со следующими принципами: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2.2.1. обработка персональных данных осуществляется на законной и справедливой основе;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2.2.3. не допускается объединение баз данных, содержащих персональные данные, обработка которых осуществляется в целях, несовместимых между собой;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2.2.4. обработке подлежат только персональные данные, которые отвечают целям их обработки;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2.2.5. содержание и объем обрабатываемых персональных данных соответствует заявленным целям обработки. Обрабатываемые персональные данные не должны быть избыточными по отношению к заявленным целям их обработки;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2.2.6. при обработке персональных данных обеспечиваются точность персональных данных, их достаточность, а в необходимых случаях и актуальность по отношению к целям обработки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персональных данных.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принимаются необходимые меры либо обеспечивается их принятие по удалению или уточнению неполных или неточных персональных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2.2.7.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lastRenderedPageBreak/>
        <w:t>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поручителем по которому является субъект персональных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2.2.8.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 предусмотрено федеральным законом.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rPr>
          <w:rFonts w:ascii="Times New Roman" w:eastAsia="SimSu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577FF3" w:rsidRPr="00CD53E4" w:rsidRDefault="00577FF3" w:rsidP="00CD53E4">
      <w:pPr>
        <w:pStyle w:val="a9"/>
        <w:numPr>
          <w:ilvl w:val="0"/>
          <w:numId w:val="4"/>
        </w:num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ПРАВОВЫЕ ОСНОВАНИЯ ОБРАБОТКИ ПЕРСОНАЛЬНЫХ ДАННЫХ</w:t>
      </w:r>
    </w:p>
    <w:p w:rsidR="00CD53E4" w:rsidRPr="00CD53E4" w:rsidRDefault="00CD53E4" w:rsidP="00CD53E4">
      <w:pPr>
        <w:pStyle w:val="a9"/>
        <w:suppressAutoHyphens/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Политика обработк</w:t>
      </w:r>
      <w:r w:rsidR="00CD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персональных данных в Организации</w:t>
      </w: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в соответствии со следующими нормативными правовыми актами: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Трудовой кодекс Российской Федерации;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Указ Президента Российской Федерации от 6 марта 1997 г. № 188 «Об утверждении Перечня сведений конфиденциального характера»;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постановление Правительства Российской Федерации от 15 сентября 2008 г. № 687 «Об утверждении Положения об особенностях обработки персональных данных, осуществляемой без использования средств автоматизации»;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C5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 6 июля 2008 г. № 512 «Об утверждении требований к материальным носителям биометрических персональных данных и технологиям хранения таких данных вне информационных систем персональных данных»;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C5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 1 ноября 2012 г. № 1119 «Об утверждении требований к защите персональных данных при их обработке в информационных системах персональных данных»;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приказ Роскомнадзора от 05 сентября 2013 г. № 996 «Об утверждении требований и методов по обезличиванию персональных данных»;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иные нормативные правовые акты Российской Федерации и нормативные документы уполномоченных органов государственной власти.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В целях реализации поло</w:t>
      </w:r>
      <w:r w:rsidR="00CD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 Политики в Организации</w:t>
      </w: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разрабатываются соответствующие локальные нормативные акты и иные документы, в том числе: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положение о защите и обработке персона</w:t>
      </w:r>
      <w:r w:rsidR="00CD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данных работников Организации</w:t>
      </w: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положение об обеспечении безопасности персональных данных при их обработке в информационных систе</w:t>
      </w:r>
      <w:r w:rsidR="00CD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 персональных данных Организации</w:t>
      </w: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7FF3" w:rsidRPr="009C585D" w:rsidRDefault="00577FF3" w:rsidP="009C585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иные локальные нормативные акты и документы, регламентирующие вопросы обработк</w:t>
      </w:r>
      <w:r w:rsidR="00CD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персональных данных в Организации</w:t>
      </w:r>
      <w:r w:rsidRPr="009C5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CD53E4" w:rsidRDefault="00577FF3" w:rsidP="00CD53E4">
      <w:pPr>
        <w:pStyle w:val="a9"/>
        <w:numPr>
          <w:ilvl w:val="0"/>
          <w:numId w:val="4"/>
        </w:numPr>
        <w:suppressAutoHyphens/>
        <w:spacing w:after="0"/>
        <w:jc w:val="center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CD53E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ОБЪЕМ И КАТЕГОРИИ ОБРАБАТЫВАЕМЫХ ПЕРСОНАЛЬНЫХ ДАННЫХ, КАТЕГОРИИ СУБЪЕКТОВ ПЕРСОНАЛЬНЫХ ДАННЫХ</w:t>
      </w:r>
    </w:p>
    <w:p w:rsidR="00CD53E4" w:rsidRPr="00CD53E4" w:rsidRDefault="00CD53E4" w:rsidP="00CD53E4">
      <w:pPr>
        <w:pStyle w:val="a9"/>
        <w:suppressAutoHyphens/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4.1. Объем персональных д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анных, обрабатываемых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, определяется в соответствии с законодательством Российской Федерации и локальн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ыми нормативными актами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с учетом целей обработки персональных данных, указанных в разделе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 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2 Политики.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4.2.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</w:t>
      </w:r>
      <w:r w:rsidR="00CD53E4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ений, интимной жизни,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не осуществляется.</w:t>
      </w:r>
    </w:p>
    <w:p w:rsidR="00577FF3" w:rsidRPr="009C585D" w:rsidRDefault="00CD53E4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lastRenderedPageBreak/>
        <w:t>4.3. В Организации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обрабатываются персональные данные следующих категорий субъектов:</w:t>
      </w:r>
    </w:p>
    <w:p w:rsidR="00577FF3" w:rsidRPr="009C585D" w:rsidRDefault="00CD53E4" w:rsidP="00CD53E4">
      <w:pPr>
        <w:widowControl w:val="0"/>
        <w:suppressAutoHyphens/>
        <w:spacing w:after="0"/>
        <w:ind w:left="36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-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кандидатов, работников, родственников работников, лиц, ранее состоявших в трудовых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отношениях с Организацией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;</w:t>
      </w:r>
    </w:p>
    <w:p w:rsidR="00577FF3" w:rsidRPr="009C585D" w:rsidRDefault="00CD53E4" w:rsidP="00CD53E4">
      <w:pPr>
        <w:widowControl w:val="0"/>
        <w:suppressAutoHyphens/>
        <w:spacing w:after="0"/>
        <w:ind w:left="36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-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физических лиц по договорам гражданско-правового характера, авторов результатов интеллектуальной деятельности;</w:t>
      </w:r>
    </w:p>
    <w:p w:rsidR="00577FF3" w:rsidRPr="009C585D" w:rsidRDefault="00CD53E4" w:rsidP="00CD53E4">
      <w:pPr>
        <w:widowControl w:val="0"/>
        <w:tabs>
          <w:tab w:val="left" w:pos="1134"/>
        </w:tabs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- </w:t>
      </w:r>
      <w:r w:rsidR="00577FF3"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контрагентов – физических лиц, представителей и работников контрагентов 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</w:t>
      </w:r>
      <w:r w:rsidR="00577FF3"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(юридических лиц).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4.3.1. Объем обрабатываемых персона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льных данных работников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.</w:t>
      </w:r>
    </w:p>
    <w:p w:rsidR="00577FF3" w:rsidRPr="009C585D" w:rsidRDefault="00D144FA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При приеме на работу в Организацию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работник отдела кадров обрабатывает следующие анкетные и биографические данные работника. 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общие сведения (Ф.И.О. работника, дата рождения, место рождения, гражданство,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образование, профессия, стаж работы, состояние в браке, состав семьи, паспортные данные,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адрес места жительства);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сведения о воинском учете;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другие данные, необходимые при приеме на работу в соответствии с требованиями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трудового законодательства.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В дальнейшем в личную карточку работника по форме Т-2 вносят сведения: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о переводах на другую работу;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аттестации, повышении квалификации, профессиональной переподготовке;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наградах (поощрениях), почетных званиях;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социальных льготах, на которые работник имеет право в соответствии с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законодательством.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Цели обработки персона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льных данных работников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ведение кадрового учета;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учет рабочего времени работников;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расчет заработной платы работников;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ведение налогового учета;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ведение воинского учета;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предоставление в государственные органы регламентированной отчетности;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обязательное и добровольное медицинское страхование работников;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бронирование и оплата билетов и гостиничных номеров работникам;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архивное хранение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содействие работнику в трудоустройстве, обучении, продвижении по службе,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пользовании различных льгот. 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Получение и обработка персональн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ых данных работника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должны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осуществляться исключительно в указанных целях.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Полученные персональные данные, необходимые для достижения вышеуказанных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целей, отражаются в личном деле работника в соответствии с требованиями трудового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законодательства и внутренних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нормативных документах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, регламентирующих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кадровое делопроизводство и учет.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4.3.2. Персональные данные физических лиц по договорам гражданско-правового характера, авторов результатов интеллектуальной деятельности; контрагентов – физических лиц и</w:t>
      </w: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представителей и работников контрагентов (юридических лиц)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Состав и объем персональных данных указанных субъектов определяется в соответствии с внутренними н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ормативными документами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,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lastRenderedPageBreak/>
        <w:t>регламентирующими деятельность по реализации уставных целей, осуществление сделок в соответствии с законодательством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Российской Федерации, на основании утвержденных форм документов (договоров/анкет и</w:t>
      </w:r>
      <w:r w:rsidR="009965C5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заявок).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Цели обработки персональных данных указанных субъектов: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ре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ализация уставных целей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осуществление сделок в соответствии с законодательством Российской Федерации.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cr/>
      </w:r>
    </w:p>
    <w:p w:rsidR="00577FF3" w:rsidRPr="00D144FA" w:rsidRDefault="00577FF3" w:rsidP="00D144FA">
      <w:pPr>
        <w:pStyle w:val="a9"/>
        <w:numPr>
          <w:ilvl w:val="0"/>
          <w:numId w:val="4"/>
        </w:num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ПОРЯДОК И УСЛОВИЯ ОБРАБОТКИ ПЕРСОНАЛЬНЫХ ДАННЫХ</w:t>
      </w:r>
    </w:p>
    <w:p w:rsidR="00D144FA" w:rsidRPr="00D144FA" w:rsidRDefault="00D144FA" w:rsidP="00D144FA">
      <w:pPr>
        <w:pStyle w:val="a9"/>
        <w:suppressAutoHyphens/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9C585D" w:rsidRDefault="00D144FA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5.1. Организация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при осуществлении обработки персональных данных: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принимает меры, необходимые и достаточные для обеспечения выполнения требований законодательства Российской Федерации и локальных нормативных актов Общества в области персональных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принимает правовые, организационные и технические меры для 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назначает лицо, ответственное за организацию обработки персональных да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нных в 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издает локальные нормативные акты, определяющие политику и вопросы обработки и защит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ы персональных данных в 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– осуществляет 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ознакомление работников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, непосредственно осуществляющих обработку персональных данных, с положениями законодательства Российской Федерации и лока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льных нормативных актов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в области персональных данных, в том числе требованиями к защите персональных данных, и обучение указанных работников;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публикует или иным образом обеспечивает неограниченный доступ к настоящей Политике;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сообщает в установленном порядке субъектам персональных данных или их представителям информацию о наличии персональных данных, относящихся к соответствующим субъектам, предоставляет возможность ознакомления с этими персональными данными при обращении и (или) поступлении запросов указанных субъектов персональных данных или их представителей, если иное не установлено законодательством Российской Федерации;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прекращает обработку и уничтожает персональные данные в случаях, предусмотренных законодательством Российской Федерации в области персональных данных;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совершает иные действия, предусмотренные законодательством Российской Федерации в области персональных данных.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5.2. Обработк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а персональных данных в Организации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осуществляется с согласия субъекта персональных данных на обработку его персональных данных, если иное не предусмотрено законодательством Российской Федерации в области персональных данных.</w:t>
      </w:r>
    </w:p>
    <w:p w:rsidR="00577FF3" w:rsidRPr="009C585D" w:rsidRDefault="00D144FA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5.3. Организация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577FF3" w:rsidRPr="009C585D" w:rsidRDefault="009965C5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lastRenderedPageBreak/>
        <w:t xml:space="preserve">5.4. 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Обработк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а персональных данных в Организации</w:t>
      </w:r>
      <w:r w:rsidR="00577FF3"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осуществляется следующими способами: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без использования средств вычислительной техники (неавтоматизированная обработка персональных данных);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– автоматизированная обработка персональных данных с передачей полученной информации по информационно-телекоммуникационным сетям или без таковой.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</w:p>
    <w:p w:rsidR="00577FF3" w:rsidRPr="00D144FA" w:rsidRDefault="00577FF3" w:rsidP="00D144FA">
      <w:pPr>
        <w:pStyle w:val="a9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D144F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D144FA" w:rsidRPr="00D144FA" w:rsidRDefault="00D144FA" w:rsidP="00D144FA">
      <w:pPr>
        <w:pStyle w:val="a9"/>
        <w:widowControl w:val="0"/>
        <w:tabs>
          <w:tab w:val="left" w:pos="1134"/>
        </w:tabs>
        <w:suppressAutoHyphens/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6.1. 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В случае предоставления субъектом персональных данных фактов о неполных, устаревших, недостоверных или незаконно получен</w:t>
      </w:r>
      <w:r w:rsidR="00D144FA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ных персональных данных Организация обязана</w:t>
      </w: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 внести необходимые изменения, уничтожить или блокировать их, а также уведомить о своих действиях субъекта персональных данных.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 xml:space="preserve">6.2. </w:t>
      </w: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В случае подтверждения факта неточности персональных данных персональные данные подлежат их актуализации оператором, а или неправомерности их обработки такая обработка должна быть прекращена.</w:t>
      </w:r>
    </w:p>
    <w:p w:rsidR="00577FF3" w:rsidRPr="009C585D" w:rsidRDefault="00577FF3" w:rsidP="009C585D">
      <w:pPr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6.3. При достижении целей обработки персональных данных, а также в случае истечения срока согласия на обработку персональных данных или отзыва субъектом персональных данных согласия на их обработку персональные данные подлежат уничтожению, если: </w:t>
      </w:r>
    </w:p>
    <w:p w:rsidR="00577FF3" w:rsidRPr="009C585D" w:rsidRDefault="00577FF3" w:rsidP="009C585D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577FF3" w:rsidRPr="009C585D" w:rsidRDefault="00577FF3" w:rsidP="009C585D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оператор не вправе осуществлять обработку без согласия субъекта персональных данных на основаниях, предусмотренных Федеральным законом «О персональных данных» или иными федеральными законами;</w:t>
      </w:r>
    </w:p>
    <w:p w:rsidR="00577FF3" w:rsidRPr="009C585D" w:rsidRDefault="00577FF3" w:rsidP="009C585D">
      <w:pPr>
        <w:widowControl w:val="0"/>
        <w:numPr>
          <w:ilvl w:val="0"/>
          <w:numId w:val="3"/>
        </w:numPr>
        <w:tabs>
          <w:tab w:val="left" w:pos="1134"/>
          <w:tab w:val="left" w:pos="1418"/>
        </w:tabs>
        <w:suppressAutoHyphens/>
        <w:spacing w:after="0"/>
        <w:ind w:left="0"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иное не предусмотрено иным соглашением между оператором и субъектом персональных данных.</w:t>
      </w:r>
    </w:p>
    <w:p w:rsidR="00577FF3" w:rsidRPr="009C585D" w:rsidRDefault="00577FF3" w:rsidP="009C585D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9C585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6.4. 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 </w:t>
      </w:r>
    </w:p>
    <w:p w:rsidR="00CB1668" w:rsidRPr="009C585D" w:rsidRDefault="00CB1668" w:rsidP="009C585D">
      <w:pPr>
        <w:rPr>
          <w:rFonts w:ascii="Times New Roman" w:hAnsi="Times New Roman" w:cs="Times New Roman"/>
          <w:sz w:val="24"/>
          <w:szCs w:val="24"/>
        </w:rPr>
      </w:pPr>
    </w:p>
    <w:sectPr w:rsidR="00CB1668" w:rsidRPr="009C585D" w:rsidSect="009C585D">
      <w:head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E4" w:rsidRDefault="006B08E4" w:rsidP="007D3424">
      <w:pPr>
        <w:spacing w:after="0" w:line="240" w:lineRule="auto"/>
      </w:pPr>
      <w:r>
        <w:separator/>
      </w:r>
    </w:p>
  </w:endnote>
  <w:endnote w:type="continuationSeparator" w:id="0">
    <w:p w:rsidR="006B08E4" w:rsidRDefault="006B08E4" w:rsidP="007D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E4" w:rsidRDefault="006B08E4" w:rsidP="007D3424">
      <w:pPr>
        <w:spacing w:after="0" w:line="240" w:lineRule="auto"/>
      </w:pPr>
      <w:r>
        <w:separator/>
      </w:r>
    </w:p>
  </w:footnote>
  <w:footnote w:type="continuationSeparator" w:id="0">
    <w:p w:rsidR="006B08E4" w:rsidRDefault="006B08E4" w:rsidP="007D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07" w:rsidRPr="009C585D" w:rsidRDefault="009C585D" w:rsidP="009C585D">
    <w:pPr>
      <w:pStyle w:val="a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194E02F8"/>
    <w:multiLevelType w:val="hybridMultilevel"/>
    <w:tmpl w:val="44A2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D"/>
    <w:rsid w:val="000658DC"/>
    <w:rsid w:val="001040F6"/>
    <w:rsid w:val="00455BF8"/>
    <w:rsid w:val="00577FF3"/>
    <w:rsid w:val="005F4053"/>
    <w:rsid w:val="006642C8"/>
    <w:rsid w:val="006B08E4"/>
    <w:rsid w:val="007D3424"/>
    <w:rsid w:val="009965C5"/>
    <w:rsid w:val="009C585D"/>
    <w:rsid w:val="00A36A06"/>
    <w:rsid w:val="00AA6B1D"/>
    <w:rsid w:val="00AF657D"/>
    <w:rsid w:val="00CB1668"/>
    <w:rsid w:val="00CC5574"/>
    <w:rsid w:val="00CD53E4"/>
    <w:rsid w:val="00D144FA"/>
    <w:rsid w:val="00D916EB"/>
    <w:rsid w:val="00D97353"/>
    <w:rsid w:val="00FA4CE5"/>
    <w:rsid w:val="00F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D8BB"/>
  <w15:docId w15:val="{9291423C-2D5C-44CD-B6DE-85EB8FE9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A36A06"/>
    <w:rPr>
      <w:b/>
      <w:bCs/>
      <w:i/>
      <w:iCs/>
      <w:color w:val="FF0000"/>
    </w:rPr>
  </w:style>
  <w:style w:type="paragraph" w:styleId="a3">
    <w:name w:val="header"/>
    <w:basedOn w:val="a"/>
    <w:link w:val="a4"/>
    <w:uiPriority w:val="99"/>
    <w:unhideWhenUsed/>
    <w:rsid w:val="007D3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424"/>
  </w:style>
  <w:style w:type="paragraph" w:styleId="a5">
    <w:name w:val="footer"/>
    <w:basedOn w:val="a"/>
    <w:link w:val="a6"/>
    <w:uiPriority w:val="99"/>
    <w:unhideWhenUsed/>
    <w:rsid w:val="007D3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424"/>
  </w:style>
  <w:style w:type="paragraph" w:styleId="a7">
    <w:name w:val="Balloon Text"/>
    <w:basedOn w:val="a"/>
    <w:link w:val="a8"/>
    <w:uiPriority w:val="99"/>
    <w:semiHidden/>
    <w:unhideWhenUsed/>
    <w:rsid w:val="007D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4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Ирина Вячеславовна</dc:creator>
  <cp:keywords/>
  <dc:description/>
  <cp:lastModifiedBy>Современная школа</cp:lastModifiedBy>
  <cp:revision>13</cp:revision>
  <cp:lastPrinted>2023-02-07T23:31:00Z</cp:lastPrinted>
  <dcterms:created xsi:type="dcterms:W3CDTF">2019-07-24T12:17:00Z</dcterms:created>
  <dcterms:modified xsi:type="dcterms:W3CDTF">2023-02-07T23:40:00Z</dcterms:modified>
</cp:coreProperties>
</file>