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5E" w:rsidRPr="00AF27B6" w:rsidRDefault="006B395E" w:rsidP="006B39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7B6">
        <w:rPr>
          <w:rFonts w:ascii="Times New Roman" w:hAnsi="Times New Roman" w:cs="Times New Roman"/>
          <w:b/>
          <w:bCs/>
          <w:sz w:val="24"/>
          <w:szCs w:val="24"/>
        </w:rPr>
        <w:t> "Вакцины работают" и "Вакцинация - это не только право, но и коллективная обязанность!" </w:t>
      </w:r>
    </w:p>
    <w:p w:rsidR="006B395E" w:rsidRPr="00AF27B6" w:rsidRDefault="006B395E" w:rsidP="00501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D09" w:rsidRPr="00AF27B6" w:rsidRDefault="00E15E7A" w:rsidP="00CC6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6D09" w:rsidRPr="00AF27B6">
        <w:rPr>
          <w:rFonts w:ascii="Times New Roman" w:hAnsi="Times New Roman" w:cs="Times New Roman"/>
          <w:sz w:val="24"/>
          <w:szCs w:val="24"/>
        </w:rPr>
        <w:t xml:space="preserve">  Вот уже более двухсот лет иммунизация помогает человечеству делать мир безопаснее – начиная с самой первой вакцины от оспы и заканчивая новейшими мРНК-вакцинами, которые используются для предупреждения тяжелых случаев заболевания COVID-19. Вакцины защищают каждого из нас по отдельности и позволяют нам защищать коллективное здоровье всех людей как членов мирового сообщества. </w:t>
      </w:r>
    </w:p>
    <w:p w:rsidR="00CC6D09" w:rsidRPr="00AF27B6" w:rsidRDefault="00CC6D09" w:rsidP="00CC6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 xml:space="preserve">          Тема Европейской недели иммунизации (ЕНИ) 2023 г. –  "Вакцины работают" и "Вакцинация - это не только право, но и коллективная обязанность!". Ее цель – подчеркнуть важность равноправного и широкого доступа к вакцинам, способствующего обеспечению долгой и здоровой жизни для каждого человека.</w:t>
      </w:r>
    </w:p>
    <w:p w:rsidR="00CC6D09" w:rsidRPr="00AF27B6" w:rsidRDefault="00CC6D09" w:rsidP="00CC6D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 xml:space="preserve">В последнюю неделю апреля (с 23 по 29 апреля 2023 года) ежегодно в </w:t>
      </w:r>
      <w:r w:rsidR="004478EC" w:rsidRPr="00AF27B6">
        <w:rPr>
          <w:rFonts w:ascii="Times New Roman" w:hAnsi="Times New Roman" w:cs="Times New Roman"/>
          <w:sz w:val="24"/>
          <w:szCs w:val="24"/>
        </w:rPr>
        <w:t>мире, проводится</w:t>
      </w:r>
      <w:r w:rsidRPr="00AF27B6">
        <w:rPr>
          <w:rFonts w:ascii="Times New Roman" w:hAnsi="Times New Roman" w:cs="Times New Roman"/>
          <w:sz w:val="24"/>
          <w:szCs w:val="24"/>
        </w:rPr>
        <w:t xml:space="preserve"> Европейская неделя иммунизации. Это мероприятие уже переросло в мировой проект. Иммунизация - это один из лучших методов для защиты человека от инфекций, является универсальным методом и даёт шанс для детей войти здоровыми в жизнь. Вакцинация является одним из величайших достижений здравоохранения. Во всём мире она признана как наиболее эффективное, экономичное и доступное средство в борьбе с инфекциями. В 2023 году Европейская неделя иммунизации будет проходить под двумя лозунгами: "Вакцины работают"</w:t>
      </w:r>
      <w:r w:rsidR="004478EC" w:rsidRPr="00AF27B6">
        <w:rPr>
          <w:rFonts w:ascii="Times New Roman" w:hAnsi="Times New Roman" w:cs="Times New Roman"/>
          <w:sz w:val="24"/>
          <w:szCs w:val="24"/>
        </w:rPr>
        <w:t xml:space="preserve"> </w:t>
      </w:r>
      <w:r w:rsidRPr="00AF27B6">
        <w:rPr>
          <w:rFonts w:ascii="Times New Roman" w:hAnsi="Times New Roman" w:cs="Times New Roman"/>
          <w:sz w:val="24"/>
          <w:szCs w:val="24"/>
        </w:rPr>
        <w:t>и "Вакцинация - это не только право, но и коллективная обязанность!" 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К сожалению, встречаются отказы родителей от прививок своим детям. Родители должны четко понимать, какую ответственность они берут на себя, отказывая своему ребенку в прививке, нарушая его право быть защищенным от инфекционных заболеваний.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Родители должны знать, что </w:t>
      </w:r>
      <w:r w:rsidRPr="00AF27B6">
        <w:rPr>
          <w:rFonts w:ascii="Times New Roman" w:hAnsi="Times New Roman" w:cs="Times New Roman"/>
          <w:b/>
          <w:bCs/>
          <w:sz w:val="24"/>
          <w:szCs w:val="24"/>
        </w:rPr>
        <w:t>любая прививка в сотни раз безопаснее, чем заболевание, от которого она защищает.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b/>
          <w:bCs/>
          <w:sz w:val="24"/>
          <w:szCs w:val="24"/>
        </w:rPr>
        <w:t>Основные положения концепции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- вакцинопрофилактика – наиболее доступный и экономичный способ снижения заболеваемости и смертности от инфекций,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- каждый человек в любой стране имеет право на вакцинацию,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- выраженный эффект при вакцинопрофилактике достигается только в тех случаях, когда в рамках календаря прививок иммунизируется не менее 95% детей,</w:t>
      </w:r>
    </w:p>
    <w:p w:rsidR="00CC6D09" w:rsidRPr="00AF27B6" w:rsidRDefault="00CC6D09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- лица с хронической патологией относятся к группе высокого риска по заболеваемости инфекциями, в связи с чем, иммунизация для них должна быть обязательной.</w:t>
      </w:r>
    </w:p>
    <w:p w:rsidR="00683F87" w:rsidRPr="00AF27B6" w:rsidRDefault="00683F87" w:rsidP="00CC6D0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478EC" w:rsidRPr="00AF27B6" w:rsidRDefault="004478EC" w:rsidP="00447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7B6">
        <w:rPr>
          <w:rFonts w:ascii="Times New Roman" w:hAnsi="Times New Roman" w:cs="Times New Roman"/>
          <w:b/>
          <w:bCs/>
          <w:sz w:val="24"/>
          <w:szCs w:val="24"/>
        </w:rPr>
        <w:t>Значимость профилактических прививок</w:t>
      </w:r>
    </w:p>
    <w:p w:rsidR="004478EC" w:rsidRPr="00AF27B6" w:rsidRDefault="004478EC" w:rsidP="00447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8EC" w:rsidRPr="00AF27B6" w:rsidRDefault="004478EC" w:rsidP="00447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Все инфекции, профилактические прививки против которых включены в национальные календари, несут прямую угрозу жизни и здоровью.</w:t>
      </w:r>
    </w:p>
    <w:p w:rsidR="004478EC" w:rsidRPr="00AF27B6" w:rsidRDefault="004478EC" w:rsidP="00447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Полиомиелит грозит стойким пожизненным параличом, дифтерия — параличом и миокардитом, эпидемический паротит — бесплодием и сахарным диабетом, гепатит В — циррозом и раком печени, краснуха во время беременности — врожденными органическими поражениями плода. Отсутствие прививки от столбняка может привести к смерти взрослых и детей даже при незначительной травме. У непривитых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</w:t>
      </w:r>
    </w:p>
    <w:p w:rsidR="004478EC" w:rsidRPr="00AF27B6" w:rsidRDefault="004478EC" w:rsidP="00447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Как только прекращается иммунизация или снижается ее объем, происходит активизация длительно не регистрировавшихся или регистрировавшихся на низком (спорадическом) уровне инфекций.</w:t>
      </w:r>
    </w:p>
    <w:p w:rsidR="004478EC" w:rsidRPr="00AF27B6" w:rsidRDefault="004478EC" w:rsidP="00447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lastRenderedPageBreak/>
        <w:t>Вспышки болезней затрагивают каждого человека. Имеется четкая обратная зависимость заболеваемости управляемыми инфекциями от уровня охвата прививками населения. Поэтому даже на фоне небольшой заболеваемости надо проводить систематическую вакцинацию 95%. Это тот критический уровень, который позволяет обеспечивать безопасность каждого из нас и каждого нашего ребенка.</w:t>
      </w:r>
    </w:p>
    <w:p w:rsidR="00250D24" w:rsidRPr="00AF27B6" w:rsidRDefault="004478EC" w:rsidP="00447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Благополучие нашей жизни — отсутствие угрозы тяжелых инфекций, достигнуто исключительно благодаря широкому проведению профилактических прививок.</w:t>
      </w:r>
      <w:r w:rsidR="00250D24" w:rsidRPr="00AF27B6">
        <w:rPr>
          <w:rFonts w:ascii="Times New Roman" w:hAnsi="Times New Roman" w:cs="Times New Roman"/>
          <w:sz w:val="24"/>
          <w:szCs w:val="24"/>
        </w:rPr>
        <w:t xml:space="preserve"> Стоит отказаться от прививок, и инфекции, считавшиеся побежденными, обязательно вернутся.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Управление </w:t>
      </w:r>
      <w:hyperlink r:id="rId5" w:tooltip="Роспотребнадзора" w:history="1">
        <w:r w:rsidRPr="00AF27B6">
          <w:rPr>
            <w:rStyle w:val="aa"/>
            <w:rFonts w:ascii="Times New Roman" w:hAnsi="Times New Roman"/>
            <w:sz w:val="24"/>
            <w:szCs w:val="24"/>
          </w:rPr>
          <w:t>Роспотребнадзора</w:t>
        </w:r>
      </w:hyperlink>
      <w:r w:rsidRPr="00AF27B6">
        <w:rPr>
          <w:rFonts w:ascii="Times New Roman" w:hAnsi="Times New Roman" w:cs="Times New Roman"/>
          <w:sz w:val="24"/>
          <w:szCs w:val="24"/>
        </w:rPr>
        <w:t> по Магаданской области информирует, что в период с </w:t>
      </w:r>
      <w:r w:rsidRPr="00AF27B6">
        <w:rPr>
          <w:rFonts w:ascii="Times New Roman" w:hAnsi="Times New Roman" w:cs="Times New Roman"/>
          <w:b/>
          <w:bCs/>
          <w:sz w:val="24"/>
          <w:szCs w:val="24"/>
        </w:rPr>
        <w:t>17 по 28 апреля 2023 года </w:t>
      </w:r>
      <w:r w:rsidRPr="00AF27B6">
        <w:rPr>
          <w:rFonts w:ascii="Times New Roman" w:hAnsi="Times New Roman" w:cs="Times New Roman"/>
          <w:sz w:val="24"/>
          <w:szCs w:val="24"/>
        </w:rPr>
        <w:t>будет организована тематическая «горячая линия» по вакцинопрофилактике (в рамках Единой недели иммунизации).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Специалисты Управления и ФБУЗ «Центр гигиены и эпидемиологии в Магаданской области» проконсультируют граждан по вопросам, касающиеся вакцинации, Национального календаря профилактических прививок и иммунизации по эпидпоказаниям, профилактики вакциноуправляемых инфекций. Также расскажут о необходимости вакцинации, помогут разобраться с тем, когда и от каких болезней надо делать прививки.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По интересующим вопросам можно обратиться в Единый Консультационный центр Роспотребнадзора по телефону: 8-800-555-49-43.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С вопросами можно обращаться ежедневно с 09-00 до 17-00 часов, перерыв с 13.00 до 14:00: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на «Горячую линию» Управления Роспотребнадзора по Магаданской области по номеру 8(413-2) 60-05-26; (413-2) 60-05-06 – отдел эпидемиологического надзора;</w:t>
      </w:r>
    </w:p>
    <w:p w:rsidR="006F5E2B" w:rsidRPr="00AF27B6" w:rsidRDefault="006F5E2B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B6">
        <w:rPr>
          <w:rFonts w:ascii="Times New Roman" w:hAnsi="Times New Roman" w:cs="Times New Roman"/>
          <w:sz w:val="24"/>
          <w:szCs w:val="24"/>
        </w:rPr>
        <w:t>в консультационно-правовой отдел ФБУЗ «Центр гигиены и эпидемиологии в Магаданской области» по телефону: 8(</w:t>
      </w:r>
      <w:r w:rsidR="00297F92">
        <w:rPr>
          <w:rFonts w:ascii="Times New Roman" w:hAnsi="Times New Roman" w:cs="Times New Roman"/>
          <w:sz w:val="24"/>
          <w:szCs w:val="24"/>
        </w:rPr>
        <w:t>413-2) 65-09-33;</w:t>
      </w:r>
    </w:p>
    <w:p w:rsidR="006F5E2B" w:rsidRDefault="00297F92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F27B6">
        <w:rPr>
          <w:rFonts w:ascii="Times New Roman" w:hAnsi="Times New Roman" w:cs="Times New Roman"/>
          <w:sz w:val="24"/>
          <w:szCs w:val="24"/>
        </w:rPr>
        <w:t>ля жителей Сусуманского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F27B6">
        <w:rPr>
          <w:rFonts w:ascii="Times New Roman" w:hAnsi="Times New Roman" w:cs="Times New Roman"/>
          <w:sz w:val="24"/>
          <w:szCs w:val="24"/>
        </w:rPr>
        <w:t>территориальный отдел Управления Роспотребнадзора по Магаданской области в Сусуманском районе</w:t>
      </w:r>
      <w:r w:rsidR="006F5E2B" w:rsidRPr="00AF27B6">
        <w:rPr>
          <w:rFonts w:ascii="Times New Roman" w:hAnsi="Times New Roman" w:cs="Times New Roman"/>
          <w:sz w:val="24"/>
          <w:szCs w:val="24"/>
        </w:rPr>
        <w:t>: 8(413-45) 2-19-08</w:t>
      </w:r>
      <w:bookmarkStart w:id="0" w:name="_GoBack"/>
      <w:bookmarkEnd w:id="0"/>
      <w:r w:rsidR="00702D18">
        <w:rPr>
          <w:rFonts w:ascii="Times New Roman" w:hAnsi="Times New Roman" w:cs="Times New Roman"/>
          <w:sz w:val="24"/>
          <w:szCs w:val="24"/>
        </w:rPr>
        <w:t>.</w:t>
      </w:r>
    </w:p>
    <w:p w:rsidR="00702D18" w:rsidRPr="00AF27B6" w:rsidRDefault="00702D18" w:rsidP="006F5E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1DA6" w:rsidRPr="00AF27B6" w:rsidRDefault="00501DA6" w:rsidP="00AA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7B6" w:rsidRPr="00AF27B6" w:rsidRDefault="00AF27B6" w:rsidP="00AF27B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F27B6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территориального отдела         </w:t>
      </w:r>
      <w:r w:rsidR="00702D1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-635</wp:posOffset>
            </wp:positionV>
            <wp:extent cx="120078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7B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</w:t>
      </w:r>
      <w:r w:rsidR="00702D18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</w:t>
      </w:r>
      <w:r w:rsidRPr="00AF27B6">
        <w:rPr>
          <w:rFonts w:ascii="Times New Roman" w:hAnsi="Times New Roman" w:cs="Times New Roman"/>
          <w:sz w:val="24"/>
          <w:szCs w:val="24"/>
          <w:lang w:bidi="ru-RU"/>
        </w:rPr>
        <w:t xml:space="preserve">       Н.А. Сухорукова</w:t>
      </w:r>
    </w:p>
    <w:p w:rsidR="00AF27B6" w:rsidRPr="00AF27B6" w:rsidRDefault="00AF27B6" w:rsidP="00AF27B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F27B6">
        <w:rPr>
          <w:rFonts w:ascii="Times New Roman" w:hAnsi="Times New Roman" w:cs="Times New Roman"/>
          <w:sz w:val="24"/>
          <w:szCs w:val="24"/>
          <w:lang w:bidi="ru-RU"/>
        </w:rPr>
        <w:t>Тел 2-19-08</w:t>
      </w:r>
    </w:p>
    <w:p w:rsidR="006F5E2B" w:rsidRPr="00AF27B6" w:rsidRDefault="006F5E2B" w:rsidP="00AA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5E2B" w:rsidRPr="00AF27B6" w:rsidSect="004478EC">
      <w:pgSz w:w="11906" w:h="16838"/>
      <w:pgMar w:top="1276" w:right="850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D98"/>
    <w:multiLevelType w:val="hybridMultilevel"/>
    <w:tmpl w:val="0314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F44"/>
    <w:multiLevelType w:val="hybridMultilevel"/>
    <w:tmpl w:val="C434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61738"/>
    <w:multiLevelType w:val="hybridMultilevel"/>
    <w:tmpl w:val="DE8E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A331E"/>
    <w:multiLevelType w:val="hybridMultilevel"/>
    <w:tmpl w:val="A8B2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4809"/>
    <w:multiLevelType w:val="hybridMultilevel"/>
    <w:tmpl w:val="6FD4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17E47"/>
    <w:multiLevelType w:val="hybridMultilevel"/>
    <w:tmpl w:val="96E6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7"/>
    <w:rsid w:val="00025CA1"/>
    <w:rsid w:val="000E1A28"/>
    <w:rsid w:val="000F2E8E"/>
    <w:rsid w:val="001E4EA5"/>
    <w:rsid w:val="002005DB"/>
    <w:rsid w:val="00250D24"/>
    <w:rsid w:val="00266A10"/>
    <w:rsid w:val="00297F92"/>
    <w:rsid w:val="00302B32"/>
    <w:rsid w:val="00317BDD"/>
    <w:rsid w:val="003230D9"/>
    <w:rsid w:val="00380DC1"/>
    <w:rsid w:val="00382E51"/>
    <w:rsid w:val="004478EC"/>
    <w:rsid w:val="0049643F"/>
    <w:rsid w:val="00501DA6"/>
    <w:rsid w:val="00504D12"/>
    <w:rsid w:val="00630CA6"/>
    <w:rsid w:val="00683F87"/>
    <w:rsid w:val="006B395E"/>
    <w:rsid w:val="006F5E2B"/>
    <w:rsid w:val="00702D18"/>
    <w:rsid w:val="007B1169"/>
    <w:rsid w:val="00830AA9"/>
    <w:rsid w:val="00864569"/>
    <w:rsid w:val="008C64D1"/>
    <w:rsid w:val="00912FAF"/>
    <w:rsid w:val="00AA4628"/>
    <w:rsid w:val="00AC5D3A"/>
    <w:rsid w:val="00AF27B6"/>
    <w:rsid w:val="00B86651"/>
    <w:rsid w:val="00BE6561"/>
    <w:rsid w:val="00BF4CE7"/>
    <w:rsid w:val="00CB0921"/>
    <w:rsid w:val="00CC6D09"/>
    <w:rsid w:val="00E15E7A"/>
    <w:rsid w:val="00EB0749"/>
    <w:rsid w:val="00EB0A88"/>
    <w:rsid w:val="00ED015A"/>
    <w:rsid w:val="00F13F6F"/>
    <w:rsid w:val="00F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D87"/>
  <w15:docId w15:val="{707F3292-1450-49FB-BC4A-8B75853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A1"/>
  </w:style>
  <w:style w:type="paragraph" w:styleId="1">
    <w:name w:val="heading 1"/>
    <w:basedOn w:val="a"/>
    <w:next w:val="a"/>
    <w:link w:val="10"/>
    <w:uiPriority w:val="9"/>
    <w:qFormat/>
    <w:rsid w:val="006B3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15E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15E7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5"/>
    <w:rsid w:val="00E15E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15E7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E7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15E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15E7A"/>
  </w:style>
  <w:style w:type="character" w:styleId="aa">
    <w:name w:val="Hyperlink"/>
    <w:basedOn w:val="a0"/>
    <w:rsid w:val="00E15E7A"/>
    <w:rPr>
      <w:rFonts w:cs="Times New Roman"/>
      <w:color w:val="0000FF"/>
      <w:u w:val="single"/>
    </w:rPr>
  </w:style>
  <w:style w:type="paragraph" w:customStyle="1" w:styleId="ConsNonformat">
    <w:name w:val="ConsNonformat"/>
    <w:rsid w:val="00E15E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9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gadan.bezformata.com/word/rospotrebnadzora/14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Сусуман</cp:lastModifiedBy>
  <cp:revision>7</cp:revision>
  <cp:lastPrinted>2012-06-07T22:03:00Z</cp:lastPrinted>
  <dcterms:created xsi:type="dcterms:W3CDTF">2023-04-18T22:16:00Z</dcterms:created>
  <dcterms:modified xsi:type="dcterms:W3CDTF">2023-04-18T22:38:00Z</dcterms:modified>
</cp:coreProperties>
</file>