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5" w:rsidRPr="00DB028D" w:rsidRDefault="00FF38E5" w:rsidP="00DB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FFFFF"/>
          <w:lang w:eastAsia="ru-RU"/>
        </w:rPr>
      </w:pPr>
      <w:r w:rsidRPr="00DB028D"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FFFFF"/>
          <w:lang w:eastAsia="ru-RU"/>
        </w:rPr>
        <w:t>ДОКЛАД</w:t>
      </w:r>
    </w:p>
    <w:p w:rsidR="00FF38E5" w:rsidRPr="00DB028D" w:rsidRDefault="00FF38E5" w:rsidP="00DB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FFFFF"/>
          <w:lang w:eastAsia="ru-RU"/>
        </w:rPr>
      </w:pPr>
      <w:r w:rsidRPr="00DB028D"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FFFFF"/>
          <w:lang w:eastAsia="ru-RU"/>
        </w:rPr>
        <w:t>«РАЗВИТИЕ КРЕАТИВНОГО МЫШЛЕНИЯ У ДЕТЕЙ»</w:t>
      </w:r>
    </w:p>
    <w:p w:rsidR="00FF38E5" w:rsidRPr="00DB028D" w:rsidRDefault="00FF38E5" w:rsidP="00DB0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FFFFF"/>
          <w:lang w:eastAsia="ru-RU"/>
        </w:rPr>
      </w:pP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Креативность существует столько же,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сколько само человечество </w:t>
      </w:r>
      <w:proofErr w:type="gramStart"/>
      <w:r w:rsidRPr="00DB028D">
        <w:rPr>
          <w:rFonts w:ascii="Times New Roman" w:hAnsi="Times New Roman" w:cs="Times New Roman"/>
          <w:szCs w:val="24"/>
        </w:rPr>
        <w:t>вне</w:t>
      </w:r>
      <w:proofErr w:type="gramEnd"/>
      <w:r w:rsidRPr="00DB028D">
        <w:rPr>
          <w:rFonts w:ascii="Times New Roman" w:hAnsi="Times New Roman" w:cs="Times New Roman"/>
          <w:szCs w:val="24"/>
        </w:rPr>
        <w:t xml:space="preserve">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зависимости от возраста и культуры.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Это – цель всякого воспитания,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она является показателем «высшей ступени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душевного здоровья, </w:t>
      </w:r>
      <w:proofErr w:type="gramStart"/>
      <w:r w:rsidRPr="00DB028D">
        <w:rPr>
          <w:rFonts w:ascii="Times New Roman" w:hAnsi="Times New Roman" w:cs="Times New Roman"/>
          <w:szCs w:val="24"/>
        </w:rPr>
        <w:t>интеллектуальной</w:t>
      </w:r>
      <w:proofErr w:type="gramEnd"/>
      <w:r w:rsidRPr="00DB028D">
        <w:rPr>
          <w:rFonts w:ascii="Times New Roman" w:hAnsi="Times New Roman" w:cs="Times New Roman"/>
          <w:szCs w:val="24"/>
        </w:rPr>
        <w:t xml:space="preserve">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и художественной функции» </w:t>
      </w:r>
    </w:p>
    <w:p w:rsidR="00FF38E5" w:rsidRPr="00DB028D" w:rsidRDefault="00FF38E5" w:rsidP="00DB02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</w:pPr>
      <w:r w:rsidRPr="00DB028D">
        <w:rPr>
          <w:rFonts w:ascii="Times New Roman" w:hAnsi="Times New Roman" w:cs="Times New Roman"/>
          <w:szCs w:val="24"/>
        </w:rPr>
        <w:t xml:space="preserve">Ландау Э.  </w:t>
      </w:r>
    </w:p>
    <w:p w:rsidR="00FF38E5" w:rsidRPr="00DB028D" w:rsidRDefault="00FF38E5" w:rsidP="00DB0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</w:pPr>
      <w:r w:rsidRPr="00DB028D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 </w:t>
      </w:r>
      <w:r w:rsidRPr="00DB028D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ab/>
      </w:r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Разница между креативным и творческим мышлением Креативность и творчество — не одно и то же. Творчество — это создание продукта искусства. Креативность — это генерация принципиально новых, неведомых ранее идей. Творческое мышление моделирует художественные образы и воплощает их в каком-либо сценарии или предмете. Креативное мышление — это способность к изобретательству и научным открытиям. Несомненно, сочетание двух типов мышления позволяет достигать максимальных результатов в любой деятельности. Таким образом, возможно параллельное развитие и творческого, и креативного мышления. </w:t>
      </w:r>
    </w:p>
    <w:p w:rsidR="00FF38E5" w:rsidRPr="00FF38E5" w:rsidRDefault="00FF38E5" w:rsidP="00DB0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В чем состоит развитие креативного мышления? Конечно, есть люди, обладающие таким талантом с детства. Как правило, они отличаются открытостью, инициативностью. Как минимум, такой человек —  незаурядная личность и творческая натура. Все дети очень креативны — это подтверждают многие тесты. Но со временем вырабатывается стереотипность мышления, которая сводит способности нестандартного поведения на «нет». Поэтому главная задача для развития креативного мышления — уход от привычного поведения. В английском языке есть знакомое многим выражение “</w:t>
      </w:r>
      <w:proofErr w:type="spellStart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thinking</w:t>
      </w:r>
      <w:proofErr w:type="spellEnd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 </w:t>
      </w:r>
      <w:proofErr w:type="spellStart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outside</w:t>
      </w:r>
      <w:proofErr w:type="spellEnd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 </w:t>
      </w:r>
      <w:proofErr w:type="spellStart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the</w:t>
      </w:r>
      <w:proofErr w:type="spellEnd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 </w:t>
      </w:r>
      <w:proofErr w:type="spellStart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box</w:t>
      </w:r>
      <w:proofErr w:type="spellEnd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” (дословно — «мыслить за пределами коробки»), которое используют для определения нестандартного поведения. На русский язык его можно перевести так: способность мыслить вне рамок. Помните известную истину из «Матрицы» о том, что ложки — нет? В сущности, нужно постараться понять, что и рамок, вне которых нужно мыслить, тоже не существует объективно. Рамки коробки возникают тогда, когда вместо вольного веселья и гулянья по бескрайним полям психики человеческая мысль день за днем уныло бредёт узкой и давным-давно заросшей родными привычками тропинкой ума. К примеру, если мы привыкли ходить домой одной и той же дорогой, можно однажды попробовать пойти другим путем, и каждый день потом находить новые варианты. Полезно бывать в новых местах, изучать что-то, принципиально отличное от того, что нам уже было известно. Для развития креативности отлично подходят перемены в рационе питания. Можно придумать новое меню или попробовать голодание (только без фанатизма и риска для здоровья, пожалуйста</w:t>
      </w:r>
      <w:proofErr w:type="gramStart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! :) </w:t>
      </w:r>
      <w:proofErr w:type="gramEnd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Другой способ развития креативного мышления — увлечение искусством. Например, игра на музыкальных инструментах развивает мелкую моторику пальцев. От них поступают импульсы в головной мозг. Вот поэтому и было замечено, что музыканты очень сообразительны. </w:t>
      </w:r>
      <w:proofErr w:type="gramStart"/>
      <w:r w:rsidRPr="00FF38E5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Это в равной степени относится и к тем, кто умеет вышивать, вязать и пользоваться клавиатурой компьютера :)</w:t>
      </w:r>
      <w:proofErr w:type="gramEnd"/>
    </w:p>
    <w:p w:rsidR="00FF38E5" w:rsidRPr="00DB028D" w:rsidRDefault="00FF38E5" w:rsidP="00DB0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Cs w:val="24"/>
          <w:lang w:eastAsia="ru-RU"/>
        </w:rPr>
      </w:pPr>
      <w:r w:rsidRPr="00DB028D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 xml:space="preserve">   </w:t>
      </w:r>
    </w:p>
    <w:p w:rsidR="00FF38E5" w:rsidRPr="00DB028D" w:rsidRDefault="00FF38E5" w:rsidP="00DB028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28D">
        <w:rPr>
          <w:rFonts w:ascii="Times New Roman" w:hAnsi="Times New Roman" w:cs="Times New Roman"/>
          <w:b/>
          <w:sz w:val="24"/>
          <w:szCs w:val="24"/>
          <w:u w:val="single"/>
        </w:rPr>
        <w:t>Креативные личности</w:t>
      </w:r>
    </w:p>
    <w:p w:rsidR="00FF38E5" w:rsidRPr="00DB028D" w:rsidRDefault="00FF38E5" w:rsidP="00DB028D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Креативные личности  независимы в своих суждениях, самоуверенны, сопротивляются подавлению и ограничению, открыты, любопытны, с большим чувством юмора, в своём мышлении они отличаются богатой фантазией, гибкостью и оригинальностью. Эти </w:t>
      </w:r>
      <w:proofErr w:type="gramStart"/>
      <w:r w:rsidRPr="00DB028D">
        <w:rPr>
          <w:rFonts w:ascii="Times New Roman" w:hAnsi="Times New Roman" w:cs="Times New Roman"/>
          <w:szCs w:val="24"/>
        </w:rPr>
        <w:t>свойства</w:t>
      </w:r>
      <w:proofErr w:type="gramEnd"/>
      <w:r w:rsidRPr="00DB028D">
        <w:rPr>
          <w:rFonts w:ascii="Times New Roman" w:hAnsi="Times New Roman" w:cs="Times New Roman"/>
          <w:szCs w:val="24"/>
        </w:rPr>
        <w:t xml:space="preserve"> так или иначе заложены в каждом из нас, но не каждый осмеливается  их реализовать, потому что эти задатки бывают скрыты под привычками и предрассудками, боязнью претерпеть неудачу или не быть принятыми обществом. Способность мыслить нестандартно рассматривается сегодня важнейшим механизмом развития любого человека. Поскольку школьные годы – это годы становления личности, то главная задача в том, чтобы обеспечить условия для формирования индивидуальности учащихся. Как же построить учебную деятельность школьников, чтобы максимально развивать их креативное мышление?</w:t>
      </w:r>
    </w:p>
    <w:p w:rsidR="00FF38E5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       Поиск инновационных путей всегда трудоёмок и требует от учителя много времени и творчества. Но достигнутый уровень развития детей является главной наградой в деятельности любого педагога: повышение интереса к предмету, реальная оценка учащимися своих </w:t>
      </w:r>
      <w:r w:rsidRPr="00DB028D">
        <w:rPr>
          <w:rFonts w:ascii="Times New Roman" w:hAnsi="Times New Roman" w:cs="Times New Roman"/>
          <w:szCs w:val="24"/>
        </w:rPr>
        <w:lastRenderedPageBreak/>
        <w:t>возможностей, исчезновение страха перед проверкой знаний, снижение психологического напряжения на уроках, установление доверительных отношений между учителем и учащимися, повышение качества знаний и активности слабоуспевающих учащихся.</w:t>
      </w:r>
    </w:p>
    <w:p w:rsidR="00FF38E5" w:rsidRPr="00DB028D" w:rsidRDefault="00FF38E5" w:rsidP="00DB028D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DB028D">
        <w:rPr>
          <w:rFonts w:ascii="Times New Roman" w:eastAsia="Calibri" w:hAnsi="Times New Roman" w:cs="Times New Roman"/>
          <w:color w:val="000000"/>
          <w:szCs w:val="24"/>
        </w:rPr>
        <w:t xml:space="preserve">   Каковы же механизмы  творческой деятельности и природы творческого мышления?</w:t>
      </w:r>
      <w:r w:rsidRPr="00DB028D">
        <w:rPr>
          <w:rFonts w:ascii="Times New Roman" w:eastAsia="Calibri" w:hAnsi="Times New Roman" w:cs="Times New Roman"/>
          <w:szCs w:val="24"/>
        </w:rPr>
        <w:t xml:space="preserve">  </w:t>
      </w:r>
    </w:p>
    <w:p w:rsidR="00FF38E5" w:rsidRPr="00DB028D" w:rsidRDefault="00FF38E5" w:rsidP="00DB028D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DB028D">
        <w:rPr>
          <w:rFonts w:ascii="Times New Roman" w:eastAsia="Calibri" w:hAnsi="Times New Roman" w:cs="Times New Roman"/>
          <w:color w:val="000000"/>
          <w:szCs w:val="24"/>
        </w:rPr>
        <w:t>Эффективно использовать для развития креативности на уроках следующие технологии:</w:t>
      </w:r>
    </w:p>
    <w:p w:rsidR="00FF38E5" w:rsidRPr="00DB028D" w:rsidRDefault="00FF38E5" w:rsidP="00DB028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DB028D">
        <w:rPr>
          <w:rFonts w:ascii="Times New Roman" w:hAnsi="Times New Roman" w:cs="Times New Roman"/>
          <w:b/>
          <w:color w:val="000000"/>
          <w:szCs w:val="24"/>
          <w:u w:val="single"/>
        </w:rPr>
        <w:t>Эффективные технологии:</w:t>
      </w:r>
    </w:p>
    <w:p w:rsidR="00FF38E5" w:rsidRPr="00DB028D" w:rsidRDefault="00FF38E5" w:rsidP="00DB028D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color w:val="000000"/>
          <w:szCs w:val="24"/>
        </w:rPr>
        <w:t xml:space="preserve">1. Программа развития творческого мышления Э. Де </w:t>
      </w:r>
      <w:proofErr w:type="spellStart"/>
      <w:r w:rsidRPr="00DB028D">
        <w:rPr>
          <w:rFonts w:ascii="Times New Roman" w:hAnsi="Times New Roman" w:cs="Times New Roman"/>
          <w:b/>
          <w:color w:val="000000"/>
          <w:szCs w:val="24"/>
        </w:rPr>
        <w:t>Боно</w:t>
      </w:r>
      <w:proofErr w:type="spellEnd"/>
      <w:r w:rsidRPr="00DB028D">
        <w:rPr>
          <w:rFonts w:ascii="Times New Roman" w:hAnsi="Times New Roman" w:cs="Times New Roman"/>
          <w:b/>
          <w:color w:val="000000"/>
          <w:szCs w:val="24"/>
        </w:rPr>
        <w:t>.</w:t>
      </w:r>
      <w:r w:rsidRPr="00DB028D">
        <w:rPr>
          <w:rFonts w:ascii="Times New Roman" w:hAnsi="Times New Roman" w:cs="Times New Roman"/>
          <w:color w:val="000000"/>
          <w:szCs w:val="24"/>
        </w:rPr>
        <w:t xml:space="preserve"> Суть ее заключается в следующем: </w:t>
      </w:r>
      <w:r w:rsidRPr="00DB028D">
        <w:rPr>
          <w:rFonts w:ascii="Times New Roman" w:hAnsi="Times New Roman" w:cs="Times New Roman"/>
          <w:szCs w:val="24"/>
        </w:rPr>
        <w:t xml:space="preserve">усвоение простой идеи, которая предлагается вашему вниманию, позволит вам навести порядок в «кладовой своих мыслей», поможет «разложить их по полочкам» и предоставит возможность все делать размеренно, своевременно и в порядке строгой очередности. Только так можно отделить логику от эмоций, желаемое от действительного, фантазии «чистейшей воды» от «голых» фактов и реальных планов на будущее. В умении выбрать нужный подход к </w:t>
      </w:r>
      <w:proofErr w:type="gramStart"/>
      <w:r w:rsidRPr="00DB028D">
        <w:rPr>
          <w:rFonts w:ascii="Times New Roman" w:hAnsi="Times New Roman" w:cs="Times New Roman"/>
          <w:szCs w:val="24"/>
        </w:rPr>
        <w:t>делу</w:t>
      </w:r>
      <w:proofErr w:type="gramEnd"/>
      <w:r w:rsidRPr="00DB028D">
        <w:rPr>
          <w:rFonts w:ascii="Times New Roman" w:hAnsi="Times New Roman" w:cs="Times New Roman"/>
          <w:szCs w:val="24"/>
        </w:rPr>
        <w:t xml:space="preserve"> и состоит предлагаемая идея шести «</w:t>
      </w:r>
      <w:proofErr w:type="spellStart"/>
      <w:r w:rsidRPr="00DB028D">
        <w:rPr>
          <w:rFonts w:ascii="Times New Roman" w:hAnsi="Times New Roman" w:cs="Times New Roman"/>
          <w:szCs w:val="24"/>
        </w:rPr>
        <w:t>мыслеварительных</w:t>
      </w:r>
      <w:proofErr w:type="spellEnd"/>
      <w:r w:rsidRPr="00DB028D">
        <w:rPr>
          <w:rFonts w:ascii="Times New Roman" w:hAnsi="Times New Roman" w:cs="Times New Roman"/>
          <w:szCs w:val="24"/>
        </w:rPr>
        <w:t xml:space="preserve">» шляп. </w:t>
      </w:r>
    </w:p>
    <w:p w:rsidR="00FF38E5" w:rsidRPr="00DB028D" w:rsidRDefault="00FF38E5" w:rsidP="00DB028D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color w:val="000000"/>
          <w:szCs w:val="24"/>
        </w:rPr>
        <w:t>2. Технология ТРИЗ</w:t>
      </w:r>
      <w:r w:rsidRPr="00DB028D">
        <w:rPr>
          <w:rFonts w:ascii="Times New Roman" w:hAnsi="Times New Roman" w:cs="Times New Roman"/>
          <w:color w:val="000000"/>
          <w:szCs w:val="24"/>
        </w:rPr>
        <w:t xml:space="preserve"> (</w:t>
      </w:r>
      <w:r w:rsidRPr="00DB028D">
        <w:rPr>
          <w:rFonts w:ascii="Times New Roman" w:hAnsi="Times New Roman" w:cs="Times New Roman"/>
          <w:szCs w:val="24"/>
        </w:rPr>
        <w:t xml:space="preserve">теория решения изобретательных задач). На таких уроках важен  процесс познания, в котором учащийся является активным участником. Он сам ищет пути к восприятию нового материала, а учитель его только направляет. </w:t>
      </w:r>
    </w:p>
    <w:p w:rsidR="00FF38E5" w:rsidRPr="00DB028D" w:rsidRDefault="00FF38E5" w:rsidP="00DB028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DB028D">
        <w:rPr>
          <w:rFonts w:ascii="Times New Roman" w:hAnsi="Times New Roman" w:cs="Times New Roman"/>
          <w:b/>
          <w:color w:val="000000"/>
          <w:szCs w:val="24"/>
        </w:rPr>
        <w:t>3. Ментальные карты (Мюллер Хорст),</w:t>
      </w:r>
      <w:r w:rsidRPr="00DB028D">
        <w:rPr>
          <w:rFonts w:ascii="Times New Roman" w:hAnsi="Times New Roman" w:cs="Times New Roman"/>
          <w:color w:val="000000"/>
          <w:szCs w:val="24"/>
        </w:rPr>
        <w:t xml:space="preserve"> умственные карты Тони </w:t>
      </w:r>
      <w:proofErr w:type="spellStart"/>
      <w:r w:rsidRPr="00DB028D">
        <w:rPr>
          <w:rFonts w:ascii="Times New Roman" w:hAnsi="Times New Roman" w:cs="Times New Roman"/>
          <w:color w:val="000000"/>
          <w:szCs w:val="24"/>
        </w:rPr>
        <w:t>Бьюзен</w:t>
      </w:r>
      <w:proofErr w:type="gramStart"/>
      <w:r w:rsidRPr="00DB028D">
        <w:rPr>
          <w:rFonts w:ascii="Times New Roman" w:hAnsi="Times New Roman" w:cs="Times New Roman"/>
          <w:color w:val="000000"/>
          <w:szCs w:val="24"/>
        </w:rPr>
        <w:t>а</w:t>
      </w:r>
      <w:proofErr w:type="spellEnd"/>
      <w:r w:rsidRPr="00DB028D">
        <w:rPr>
          <w:rFonts w:ascii="Times New Roman" w:hAnsi="Times New Roman" w:cs="Times New Roman"/>
          <w:color w:val="000000"/>
          <w:szCs w:val="24"/>
        </w:rPr>
        <w:t>-</w:t>
      </w:r>
      <w:proofErr w:type="gramEnd"/>
      <w:r w:rsidRPr="00DB028D">
        <w:rPr>
          <w:rFonts w:ascii="Times New Roman" w:eastAsia="Calibri" w:hAnsi="Times New Roman" w:cs="Times New Roman"/>
          <w:color w:val="000000"/>
          <w:szCs w:val="24"/>
        </w:rPr>
        <w:t xml:space="preserve"> это удобная и эффективная техника визуализации мышления и альтернативной записи. Ее можно применять для создания новых идей,  анализа и упорядочивания информации, принятия решений и т.д.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FF38E5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color w:val="000000"/>
          <w:szCs w:val="24"/>
        </w:rPr>
        <w:t xml:space="preserve">4. Метод проектов </w:t>
      </w:r>
      <w:r w:rsidRPr="00DB028D">
        <w:rPr>
          <w:rFonts w:ascii="Times New Roman" w:hAnsi="Times New Roman" w:cs="Times New Roman"/>
          <w:szCs w:val="24"/>
        </w:rPr>
        <w:t xml:space="preserve">Проектная методика помогает претворять в жизнь главные идеи личностно-ориентированного обучения. Это способствует не только развитию коммуникативных особенностей личности школьника, но и обогащению знаний по предмету, создает максимально благоприятные условия для раскрытия и проявления творческих способностей ребенка. У учащихся появляется возможность больше работать и на уроке и во внеурочное время, развивать свои творческие способности, проявлять себя в лидерстве. Становится явной личная ответственность за свои знания, умения включать их  в реальную деятельность. При работе над проектом школьникам приходится пользоваться различными источниками, они учатся добывать необходимую информацию. </w:t>
      </w:r>
    </w:p>
    <w:p w:rsidR="00DB028D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szCs w:val="24"/>
        </w:rPr>
        <w:t>5. Технология критического мышления.</w:t>
      </w:r>
      <w:r w:rsidRPr="00DB028D">
        <w:rPr>
          <w:rFonts w:ascii="Times New Roman" w:hAnsi="Times New Roman" w:cs="Times New Roman"/>
          <w:szCs w:val="24"/>
        </w:rPr>
        <w:t xml:space="preserve"> Критическое мышление – это мышление открытое, рефлексивное, не принимающее догм, развивающееся путем наложения новой информации на жизненный личный опыт. Характерными, устойчивыми особенностями развитого критического мышления являются </w:t>
      </w:r>
      <w:proofErr w:type="spellStart"/>
      <w:r w:rsidRPr="00DB028D">
        <w:rPr>
          <w:rFonts w:ascii="Times New Roman" w:hAnsi="Times New Roman" w:cs="Times New Roman"/>
          <w:szCs w:val="24"/>
        </w:rPr>
        <w:t>оценочность</w:t>
      </w:r>
      <w:proofErr w:type="spellEnd"/>
      <w:r w:rsidRPr="00DB028D">
        <w:rPr>
          <w:rFonts w:ascii="Times New Roman" w:hAnsi="Times New Roman" w:cs="Times New Roman"/>
          <w:szCs w:val="24"/>
        </w:rPr>
        <w:t>, открытость новым идеям, целостное рассмотрение ситуации, стремление к разносторонней осведомленности, поиск альтернатив, выбор точки зрения, позиции (а также ее изменение при наличии достаточных оснований), склонность к применению навыков критического мышления в жизни. Базовая модель технологии критического мышления включает следующие стади</w:t>
      </w:r>
      <w:proofErr w:type="gramStart"/>
      <w:r w:rsidRPr="00DB028D">
        <w:rPr>
          <w:rFonts w:ascii="Times New Roman" w:hAnsi="Times New Roman" w:cs="Times New Roman"/>
          <w:szCs w:val="24"/>
        </w:rPr>
        <w:t>и(</w:t>
      </w:r>
      <w:proofErr w:type="gramEnd"/>
      <w:r w:rsidRPr="00DB028D">
        <w:rPr>
          <w:rFonts w:ascii="Times New Roman" w:hAnsi="Times New Roman" w:cs="Times New Roman"/>
          <w:szCs w:val="24"/>
        </w:rPr>
        <w:t xml:space="preserve">этапы): вызов-осмысление содержания - размышление.  Первая стадия – «Стадия вызов» позволяет актуализировать и обобщить имеющиеся у учащихся знания по проблеме, вызвать устойчивый интерес к изучаемой теме или проблеме, побудить ученика к активной работе на уроке и дома. </w:t>
      </w:r>
    </w:p>
    <w:p w:rsidR="00FF38E5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bCs/>
          <w:szCs w:val="24"/>
        </w:rPr>
        <w:t xml:space="preserve">6. Технологии Ю.А. </w:t>
      </w:r>
      <w:proofErr w:type="spellStart"/>
      <w:r w:rsidRPr="00DB028D">
        <w:rPr>
          <w:rFonts w:ascii="Times New Roman" w:hAnsi="Times New Roman" w:cs="Times New Roman"/>
          <w:b/>
          <w:bCs/>
          <w:szCs w:val="24"/>
        </w:rPr>
        <w:t>Поташкиной</w:t>
      </w:r>
      <w:proofErr w:type="spellEnd"/>
      <w:r w:rsidRPr="00DB028D">
        <w:rPr>
          <w:rFonts w:ascii="Times New Roman" w:hAnsi="Times New Roman" w:cs="Times New Roman"/>
          <w:b/>
          <w:bCs/>
          <w:szCs w:val="24"/>
        </w:rPr>
        <w:t xml:space="preserve"> и Б.С.</w:t>
      </w:r>
      <w:r w:rsidRPr="00DB028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DB028D">
        <w:rPr>
          <w:rFonts w:ascii="Times New Roman" w:hAnsi="Times New Roman" w:cs="Times New Roman"/>
          <w:b/>
          <w:bCs/>
          <w:szCs w:val="24"/>
        </w:rPr>
        <w:t>Дыхановой</w:t>
      </w:r>
      <w:proofErr w:type="spellEnd"/>
      <w:r w:rsidRPr="00DB028D">
        <w:rPr>
          <w:rFonts w:ascii="Times New Roman" w:hAnsi="Times New Roman" w:cs="Times New Roman"/>
          <w:b/>
          <w:bCs/>
          <w:szCs w:val="24"/>
        </w:rPr>
        <w:t>.</w:t>
      </w:r>
      <w:r w:rsidRPr="00DB028D">
        <w:rPr>
          <w:rFonts w:ascii="Times New Roman" w:hAnsi="Times New Roman" w:cs="Times New Roman"/>
          <w:szCs w:val="24"/>
        </w:rPr>
        <w:t xml:space="preserve"> Каркасом данной технологической системы являются системный, проблемный, </w:t>
      </w:r>
      <w:proofErr w:type="spellStart"/>
      <w:r w:rsidRPr="00DB028D">
        <w:rPr>
          <w:rFonts w:ascii="Times New Roman" w:hAnsi="Times New Roman" w:cs="Times New Roman"/>
          <w:szCs w:val="24"/>
        </w:rPr>
        <w:t>деятельностный</w:t>
      </w:r>
      <w:proofErr w:type="spellEnd"/>
      <w:r w:rsidRPr="00DB028D">
        <w:rPr>
          <w:rFonts w:ascii="Times New Roman" w:hAnsi="Times New Roman" w:cs="Times New Roman"/>
          <w:szCs w:val="24"/>
        </w:rPr>
        <w:t xml:space="preserve"> и интегративный подходы к обучению. </w:t>
      </w:r>
      <w:r w:rsidRPr="00DB028D">
        <w:rPr>
          <w:rFonts w:ascii="Times New Roman" w:hAnsi="Times New Roman" w:cs="Times New Roman"/>
          <w:i/>
          <w:iCs/>
          <w:szCs w:val="24"/>
        </w:rPr>
        <w:t>Системный подход</w:t>
      </w:r>
      <w:r w:rsidRPr="00DB028D">
        <w:rPr>
          <w:rFonts w:ascii="Times New Roman" w:hAnsi="Times New Roman" w:cs="Times New Roman"/>
          <w:szCs w:val="24"/>
        </w:rPr>
        <w:t xml:space="preserve"> предполагает, что изучаемый материал, который представляет целостную систему, в таком же целостном, системном виде представляется учащимся. Поэтому обычно, предлагая детям новый материал, иду от целого к части. Т.к. современная технология утверждает, что мозг человека существенно легче воспринимает, осмысливает и запоминает материал в системе</w:t>
      </w:r>
    </w:p>
    <w:p w:rsidR="00FF38E5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i/>
          <w:iCs/>
          <w:szCs w:val="24"/>
        </w:rPr>
        <w:t>Проблемный подход</w:t>
      </w:r>
      <w:r w:rsidRPr="00DB028D">
        <w:rPr>
          <w:rFonts w:ascii="Times New Roman" w:hAnsi="Times New Roman" w:cs="Times New Roman"/>
          <w:szCs w:val="24"/>
        </w:rPr>
        <w:t xml:space="preserve"> требует интеллектуального участия школьников в получении собственных знаний, активной самостоятельной умственной деятельности их на уроке в процессе решения </w:t>
      </w:r>
      <w:r w:rsidRPr="00DB028D">
        <w:rPr>
          <w:rFonts w:ascii="Times New Roman" w:hAnsi="Times New Roman" w:cs="Times New Roman"/>
          <w:szCs w:val="24"/>
        </w:rPr>
        <w:lastRenderedPageBreak/>
        <w:t>всевозможных познавательных задач на разном учебном материале. Это подход всех технологий развивающего обучения, об основном средстве которого - вопросе как главном элементе движения эвристической беседы.</w:t>
      </w:r>
    </w:p>
    <w:p w:rsidR="00DB028D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proofErr w:type="gramStart"/>
      <w:r w:rsidRPr="00DB028D">
        <w:rPr>
          <w:rFonts w:ascii="Times New Roman" w:hAnsi="Times New Roman" w:cs="Times New Roman"/>
          <w:i/>
          <w:iCs/>
          <w:szCs w:val="24"/>
        </w:rPr>
        <w:t>Деятельностный</w:t>
      </w:r>
      <w:proofErr w:type="spellEnd"/>
      <w:r w:rsidRPr="00DB028D">
        <w:rPr>
          <w:rFonts w:ascii="Times New Roman" w:hAnsi="Times New Roman" w:cs="Times New Roman"/>
          <w:i/>
          <w:iCs/>
          <w:szCs w:val="24"/>
        </w:rPr>
        <w:t xml:space="preserve"> подход</w:t>
      </w:r>
      <w:r w:rsidRPr="00DB028D">
        <w:rPr>
          <w:rFonts w:ascii="Times New Roman" w:hAnsi="Times New Roman" w:cs="Times New Roman"/>
          <w:szCs w:val="24"/>
        </w:rPr>
        <w:t xml:space="preserve"> вмещает в себя проблемный с его требованием активной умственной деятельности обучаемого, но не сводится к нему, предполагая, помимо идеальной, умственной деятельности школьника на уроке, ещё и активную предметную деятельность, работу с изучаемым материалом, которая не только способна превратить полученные на уроках сведения в подлинные знания (традиционная практика), но и привлечь ученика к участию в добывании этих знаний. </w:t>
      </w:r>
      <w:proofErr w:type="gramEnd"/>
    </w:p>
    <w:p w:rsidR="00FF38E5" w:rsidRPr="00DB028D" w:rsidRDefault="00FF38E5" w:rsidP="00DB02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bCs/>
          <w:szCs w:val="24"/>
        </w:rPr>
        <w:t>7. Проблемное обучение.</w:t>
      </w:r>
      <w:r w:rsidRPr="00DB028D">
        <w:rPr>
          <w:rFonts w:ascii="Times New Roman" w:eastAsia="Calibri" w:hAnsi="Times New Roman" w:cs="Times New Roman"/>
          <w:bCs/>
          <w:szCs w:val="24"/>
        </w:rPr>
        <w:t xml:space="preserve"> </w:t>
      </w:r>
      <w:proofErr w:type="gramStart"/>
      <w:r w:rsidRPr="00DB028D">
        <w:rPr>
          <w:rFonts w:ascii="Times New Roman" w:eastAsia="Calibri" w:hAnsi="Times New Roman" w:cs="Times New Roman"/>
          <w:bCs/>
          <w:szCs w:val="24"/>
        </w:rPr>
        <w:t>Форма представления проблемных ситуаций аналогична применяющейся в традиционном обучении: это учебные задачи и вопросы.</w:t>
      </w:r>
      <w:proofErr w:type="gramEnd"/>
      <w:r w:rsidRPr="00DB028D">
        <w:rPr>
          <w:rFonts w:ascii="Times New Roman" w:eastAsia="Calibri" w:hAnsi="Times New Roman" w:cs="Times New Roman"/>
          <w:bCs/>
          <w:szCs w:val="24"/>
        </w:rPr>
        <w:t xml:space="preserve"> Вместе с тем, если в традиционном обучении эти средства применяются для закрепления учебного материала и приобретения навыков, то в проблемном обучении они служат предпосылкой для познания.</w:t>
      </w:r>
      <w:r w:rsidRPr="00DB028D">
        <w:rPr>
          <w:rFonts w:ascii="Times New Roman" w:hAnsi="Times New Roman" w:cs="Times New Roman"/>
          <w:szCs w:val="24"/>
        </w:rPr>
        <w:t xml:space="preserve"> </w:t>
      </w:r>
    </w:p>
    <w:p w:rsidR="00FF38E5" w:rsidRPr="00DB028D" w:rsidRDefault="00FF38E5" w:rsidP="00DB028D">
      <w:pPr>
        <w:spacing w:after="0"/>
        <w:jc w:val="both"/>
        <w:rPr>
          <w:rFonts w:ascii="Times New Roman" w:eastAsia="Calibri" w:hAnsi="Times New Roman" w:cs="Times New Roman"/>
          <w:bCs/>
          <w:szCs w:val="24"/>
        </w:rPr>
      </w:pPr>
      <w:r w:rsidRPr="00DB028D">
        <w:rPr>
          <w:rFonts w:ascii="Times New Roman" w:eastAsia="Calibri" w:hAnsi="Times New Roman" w:cs="Times New Roman"/>
          <w:bCs/>
          <w:szCs w:val="24"/>
        </w:rPr>
        <w:t>Преимуществами проблемного обучения являются следующие моменты:</w:t>
      </w:r>
    </w:p>
    <w:p w:rsidR="00FF38E5" w:rsidRPr="00DB028D" w:rsidRDefault="00FF38E5" w:rsidP="00DB02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Cs w:val="24"/>
        </w:rPr>
      </w:pPr>
      <w:r w:rsidRPr="00DB028D">
        <w:rPr>
          <w:rFonts w:ascii="Times New Roman" w:hAnsi="Times New Roman"/>
          <w:bCs/>
          <w:szCs w:val="24"/>
        </w:rPr>
        <w:t>самостоятельное добывание знаний путем собственной творческой деятельности;</w:t>
      </w:r>
    </w:p>
    <w:p w:rsidR="00FF38E5" w:rsidRPr="00DB028D" w:rsidRDefault="00FF38E5" w:rsidP="00DB02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Cs w:val="24"/>
        </w:rPr>
      </w:pPr>
      <w:r w:rsidRPr="00DB028D">
        <w:rPr>
          <w:rFonts w:ascii="Times New Roman" w:hAnsi="Times New Roman"/>
          <w:bCs/>
          <w:szCs w:val="24"/>
        </w:rPr>
        <w:t>высокий интерес к учебному труду;</w:t>
      </w:r>
    </w:p>
    <w:p w:rsidR="00FF38E5" w:rsidRPr="00DB028D" w:rsidRDefault="00FF38E5" w:rsidP="00DB02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Cs w:val="24"/>
        </w:rPr>
      </w:pPr>
      <w:r w:rsidRPr="00DB028D">
        <w:rPr>
          <w:rFonts w:ascii="Times New Roman" w:hAnsi="Times New Roman"/>
          <w:bCs/>
          <w:szCs w:val="24"/>
        </w:rPr>
        <w:t>развитие продуктивного мышления;</w:t>
      </w:r>
    </w:p>
    <w:p w:rsidR="00FF38E5" w:rsidRPr="00DB028D" w:rsidRDefault="00FF38E5" w:rsidP="00DB02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Cs w:val="24"/>
        </w:rPr>
      </w:pPr>
      <w:r w:rsidRPr="00DB028D">
        <w:rPr>
          <w:rFonts w:ascii="Times New Roman" w:hAnsi="Times New Roman"/>
          <w:bCs/>
          <w:szCs w:val="24"/>
        </w:rPr>
        <w:t>прочные и действенные результаты обучения.</w:t>
      </w:r>
    </w:p>
    <w:p w:rsidR="00FF38E5" w:rsidRPr="00DB028D" w:rsidRDefault="00FF38E5" w:rsidP="00DB028D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:rsidR="00FF38E5" w:rsidRPr="00DB028D" w:rsidRDefault="00DB028D" w:rsidP="00DB028D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B028D">
        <w:rPr>
          <w:rFonts w:ascii="Times New Roman" w:hAnsi="Times New Roman" w:cs="Times New Roman"/>
          <w:b/>
          <w:szCs w:val="24"/>
          <w:u w:val="single"/>
        </w:rPr>
        <w:t>Р</w:t>
      </w:r>
      <w:r w:rsidR="00FF38E5" w:rsidRPr="00DB028D">
        <w:rPr>
          <w:rFonts w:ascii="Times New Roman" w:hAnsi="Times New Roman" w:cs="Times New Roman"/>
          <w:b/>
          <w:szCs w:val="24"/>
          <w:u w:val="single"/>
        </w:rPr>
        <w:t>екомендации педагогам.</w:t>
      </w:r>
    </w:p>
    <w:p w:rsidR="00FF38E5" w:rsidRPr="00DB028D" w:rsidRDefault="00FF38E5" w:rsidP="00DB02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b/>
          <w:szCs w:val="24"/>
        </w:rPr>
        <w:t xml:space="preserve"> </w:t>
      </w:r>
      <w:r w:rsidRPr="00DB028D">
        <w:rPr>
          <w:rFonts w:ascii="Times New Roman" w:hAnsi="Times New Roman" w:cs="Times New Roman"/>
          <w:szCs w:val="24"/>
        </w:rPr>
        <w:t xml:space="preserve">Самому быть творческим. Общаясь с ребёнком, мы должны демонстрировать ему образцы творческого поведения и деятельности. Личностные качества педагога очень важны. Ведь нетворческая личность сформировать творца не может. </w:t>
      </w:r>
    </w:p>
    <w:p w:rsidR="00FF38E5" w:rsidRPr="00DB028D" w:rsidRDefault="00FF38E5" w:rsidP="00DB02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>Заражать детей своей любовью к творчеству.</w:t>
      </w:r>
    </w:p>
    <w:p w:rsidR="00FF38E5" w:rsidRPr="00DB028D" w:rsidRDefault="00FF38E5" w:rsidP="00DB02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 xml:space="preserve">Быть гибким, уметь следовать ситуации. Всем прекрасно известно: </w:t>
      </w:r>
      <w:proofErr w:type="gramStart"/>
      <w:r w:rsidRPr="00DB028D">
        <w:rPr>
          <w:rFonts w:ascii="Times New Roman" w:hAnsi="Times New Roman" w:cs="Times New Roman"/>
          <w:szCs w:val="24"/>
        </w:rPr>
        <w:t>умный</w:t>
      </w:r>
      <w:proofErr w:type="gramEnd"/>
      <w:r w:rsidRPr="00DB028D">
        <w:rPr>
          <w:rFonts w:ascii="Times New Roman" w:hAnsi="Times New Roman" w:cs="Times New Roman"/>
          <w:szCs w:val="24"/>
        </w:rPr>
        <w:t xml:space="preserve"> меняет своё мнение, глупый – никогда. Умный, творческий человек способен отказаться от усвоенной точки зрения и принять </w:t>
      </w:r>
      <w:proofErr w:type="gramStart"/>
      <w:r w:rsidRPr="00DB028D">
        <w:rPr>
          <w:rFonts w:ascii="Times New Roman" w:hAnsi="Times New Roman" w:cs="Times New Roman"/>
          <w:szCs w:val="24"/>
        </w:rPr>
        <w:t>новую</w:t>
      </w:r>
      <w:proofErr w:type="gramEnd"/>
      <w:r w:rsidRPr="00DB028D">
        <w:rPr>
          <w:rFonts w:ascii="Times New Roman" w:hAnsi="Times New Roman" w:cs="Times New Roman"/>
          <w:szCs w:val="24"/>
        </w:rPr>
        <w:t>, если последняя более справедлива.</w:t>
      </w:r>
    </w:p>
    <w:p w:rsidR="00FF38E5" w:rsidRPr="00DB028D" w:rsidRDefault="00FF38E5" w:rsidP="00DB02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>Бороться со всяческими проявлениями конформизма. Нужно следить за тем, чтобы у ученика не вырабатывалась привычка к несамостоятельным, нетворческим решениям (детям свойственно часто подражать учителю, воспроизводить информацию, полученную от него).</w:t>
      </w:r>
    </w:p>
    <w:p w:rsidR="00FF38E5" w:rsidRPr="00DB028D" w:rsidRDefault="00FF38E5" w:rsidP="00DB02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B028D">
        <w:rPr>
          <w:rFonts w:ascii="Times New Roman" w:hAnsi="Times New Roman" w:cs="Times New Roman"/>
          <w:szCs w:val="24"/>
        </w:rPr>
        <w:t>Всячески поддерживать самостоятельность ребёнка.</w:t>
      </w:r>
    </w:p>
    <w:p w:rsidR="00DB028D" w:rsidRPr="00DB028D" w:rsidRDefault="00DB028D" w:rsidP="00DB0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</w:pPr>
    </w:p>
    <w:p w:rsidR="00FF38E5" w:rsidRPr="00DB028D" w:rsidRDefault="00FF38E5" w:rsidP="00DB028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028D">
        <w:rPr>
          <w:rFonts w:ascii="Times New Roman" w:eastAsia="Times New Roman" w:hAnsi="Times New Roman" w:cs="Times New Roman"/>
          <w:color w:val="272727"/>
          <w:szCs w:val="24"/>
          <w:shd w:val="clear" w:color="auto" w:fill="FFFFFF"/>
          <w:lang w:eastAsia="ru-RU"/>
        </w:rPr>
        <w:t>Благодаря креативному мышлению человек способен решить любую проблему; проявляя творческий подход, выгодно отличается от коллег; и вообще, очень интересный собеседник уже потому, что не говорит банальности.</w:t>
      </w:r>
    </w:p>
    <w:p w:rsidR="00FF38E5" w:rsidRPr="00DB028D" w:rsidRDefault="00FF38E5" w:rsidP="00DB028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38E5" w:rsidRPr="00DB028D" w:rsidRDefault="00FF38E5" w:rsidP="00DB028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38E5" w:rsidRPr="00DB028D" w:rsidRDefault="00FF38E5" w:rsidP="00DB028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2"/>
        </w:rPr>
      </w:pPr>
      <w:r w:rsidRPr="00DB028D">
        <w:rPr>
          <w:b/>
          <w:sz w:val="22"/>
        </w:rPr>
        <w:t>Ландау, Э.</w:t>
      </w:r>
      <w:r w:rsidRPr="00DB028D">
        <w:rPr>
          <w:sz w:val="22"/>
        </w:rPr>
        <w:t xml:space="preserve"> Одарённость требует мужества: Психологическое сопровождение одарённого ребёнка [Текст] / Пер. с нем. А.П. Голубева; Науч. ред. рус</w:t>
      </w:r>
      <w:proofErr w:type="gramStart"/>
      <w:r w:rsidRPr="00DB028D">
        <w:rPr>
          <w:sz w:val="22"/>
        </w:rPr>
        <w:t>.</w:t>
      </w:r>
      <w:proofErr w:type="gramEnd"/>
      <w:r w:rsidRPr="00DB028D">
        <w:rPr>
          <w:sz w:val="22"/>
        </w:rPr>
        <w:t xml:space="preserve"> </w:t>
      </w:r>
      <w:proofErr w:type="gramStart"/>
      <w:r w:rsidRPr="00DB028D">
        <w:rPr>
          <w:sz w:val="22"/>
        </w:rPr>
        <w:t>т</w:t>
      </w:r>
      <w:proofErr w:type="gramEnd"/>
      <w:r w:rsidRPr="00DB028D">
        <w:rPr>
          <w:sz w:val="22"/>
        </w:rPr>
        <w:t>екста Н.М. Назарова. -  М.: Издательский центр «Академия», 2002. – 144с.</w:t>
      </w:r>
    </w:p>
    <w:p w:rsidR="00FF38E5" w:rsidRPr="00DB028D" w:rsidRDefault="00FF38E5" w:rsidP="00DB028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2"/>
        </w:rPr>
      </w:pPr>
      <w:r w:rsidRPr="00DB028D">
        <w:rPr>
          <w:b/>
          <w:sz w:val="22"/>
        </w:rPr>
        <w:t>Савенков, А.И.</w:t>
      </w:r>
      <w:r w:rsidRPr="00DB028D">
        <w:rPr>
          <w:sz w:val="22"/>
        </w:rPr>
        <w:t xml:space="preserve"> Ваш ребёнок талантлив: Детская одарённость и  домашнее обучение [Текст] / Ярославль: Академия развития, 2002. – 352 с.</w:t>
      </w:r>
    </w:p>
    <w:p w:rsidR="00FF38E5" w:rsidRPr="00DB028D" w:rsidRDefault="00FF38E5" w:rsidP="00DB028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Style w:val="ei1"/>
          <w:sz w:val="22"/>
        </w:rPr>
      </w:pPr>
      <w:r w:rsidRPr="00DB028D">
        <w:rPr>
          <w:b/>
          <w:sz w:val="22"/>
        </w:rPr>
        <w:t>Суровцева, Н.А.</w:t>
      </w:r>
      <w:r w:rsidRPr="00DB028D">
        <w:rPr>
          <w:sz w:val="22"/>
        </w:rPr>
        <w:t xml:space="preserve"> Креативность как ключевая компетенция школьников [Электронный ресурс]: </w:t>
      </w:r>
      <w:hyperlink r:id="rId6" w:history="1">
        <w:r w:rsidRPr="00DB028D">
          <w:rPr>
            <w:rStyle w:val="a4"/>
            <w:color w:val="auto"/>
            <w:sz w:val="22"/>
            <w:u w:val="none"/>
          </w:rPr>
          <w:t>www.intellectus.su/conf/с-2009/surovtseva.htm</w:t>
        </w:r>
      </w:hyperlink>
    </w:p>
    <w:p w:rsidR="00002B1C" w:rsidRPr="00DB028D" w:rsidRDefault="00FF38E5" w:rsidP="00DB028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Cs w:val="24"/>
        </w:rPr>
      </w:pPr>
      <w:r w:rsidRPr="00DB028D">
        <w:rPr>
          <w:rFonts w:ascii="Times New Roman" w:eastAsia="Times New Roman" w:hAnsi="Times New Roman"/>
          <w:color w:val="272727"/>
          <w:szCs w:val="24"/>
          <w:lang w:eastAsia="ru-RU"/>
        </w:rPr>
        <w:t xml:space="preserve">Интернет ресурс </w:t>
      </w:r>
      <w:hyperlink r:id="rId7" w:history="1">
        <w:r w:rsidRPr="00DB028D">
          <w:rPr>
            <w:rFonts w:ascii="Times New Roman" w:eastAsia="Times New Roman" w:hAnsi="Times New Roman"/>
            <w:color w:val="0000FF"/>
            <w:szCs w:val="24"/>
            <w:lang w:eastAsia="ru-RU"/>
          </w:rPr>
          <w:t>http://soverhsenstvo-iznutry.ru/razvitie-kreativnogo-myshleniya/</w:t>
        </w:r>
      </w:hyperlink>
      <w:r w:rsidRPr="00DB028D">
        <w:rPr>
          <w:rFonts w:ascii="Times New Roman" w:eastAsia="Times New Roman" w:hAnsi="Times New Roman"/>
          <w:color w:val="272727"/>
          <w:szCs w:val="24"/>
          <w:lang w:eastAsia="ru-RU"/>
        </w:rPr>
        <w:t> </w:t>
      </w:r>
      <w:bookmarkStart w:id="0" w:name="_GoBack"/>
      <w:bookmarkEnd w:id="0"/>
    </w:p>
    <w:sectPr w:rsidR="00002B1C" w:rsidRPr="00DB028D" w:rsidSect="0000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32B"/>
    <w:multiLevelType w:val="hybridMultilevel"/>
    <w:tmpl w:val="DA7A2300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>
    <w:nsid w:val="55D05B1A"/>
    <w:multiLevelType w:val="hybridMultilevel"/>
    <w:tmpl w:val="6316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44C4C"/>
    <w:multiLevelType w:val="hybridMultilevel"/>
    <w:tmpl w:val="DFA67C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8E5"/>
    <w:rsid w:val="00002B1C"/>
    <w:rsid w:val="00104959"/>
    <w:rsid w:val="00DB028D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E5"/>
  </w:style>
  <w:style w:type="character" w:styleId="a4">
    <w:name w:val="Hyperlink"/>
    <w:basedOn w:val="a0"/>
    <w:uiPriority w:val="99"/>
    <w:semiHidden/>
    <w:unhideWhenUsed/>
    <w:rsid w:val="00FF38E5"/>
    <w:rPr>
      <w:color w:val="0000FF"/>
      <w:u w:val="single"/>
    </w:rPr>
  </w:style>
  <w:style w:type="character" w:customStyle="1" w:styleId="ei1">
    <w:name w:val="ei1"/>
    <w:basedOn w:val="a0"/>
    <w:rsid w:val="00FF38E5"/>
  </w:style>
  <w:style w:type="paragraph" w:styleId="2">
    <w:name w:val="Body Text Indent 2"/>
    <w:basedOn w:val="a"/>
    <w:link w:val="20"/>
    <w:rsid w:val="00FF38E5"/>
    <w:pPr>
      <w:widowControl w:val="0"/>
      <w:autoSpaceDE w:val="0"/>
      <w:autoSpaceDN w:val="0"/>
      <w:spacing w:after="120" w:line="480" w:lineRule="auto"/>
      <w:ind w:left="283" w:firstLine="48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38E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verhsenstvo-iznutry.ru/razvitie-kreativnogo-mysh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llectus.su/conf/&#1089;-2009/surovtsev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ДДТ</cp:lastModifiedBy>
  <cp:revision>2</cp:revision>
  <dcterms:created xsi:type="dcterms:W3CDTF">2017-05-14T09:02:00Z</dcterms:created>
  <dcterms:modified xsi:type="dcterms:W3CDTF">2019-04-24T05:07:00Z</dcterms:modified>
</cp:coreProperties>
</file>